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72A19" w14:textId="2808C2DF" w:rsidR="00E950D2" w:rsidRPr="00E13633" w:rsidRDefault="00E950D2" w:rsidP="00E950D2">
      <w:pPr>
        <w:pStyle w:val="Header"/>
        <w:keepLines/>
        <w:tabs>
          <w:tab w:val="left" w:pos="5956"/>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sidRPr="00E13633">
        <w:rPr>
          <w:rFonts w:cs="Arial"/>
          <w:sz w:val="24"/>
          <w:szCs w:val="24"/>
        </w:rPr>
        <w:tab/>
      </w:r>
      <w:r w:rsidRPr="00E13633">
        <w:rPr>
          <w:rFonts w:cs="Arial"/>
          <w:sz w:val="24"/>
          <w:szCs w:val="24"/>
        </w:rPr>
        <w:tab/>
        <w:t>R4-</w:t>
      </w:r>
      <w:r>
        <w:rPr>
          <w:rFonts w:cs="Arial"/>
          <w:sz w:val="24"/>
          <w:szCs w:val="24"/>
        </w:rPr>
        <w:t>230</w:t>
      </w:r>
      <w:r w:rsidR="00955F77">
        <w:rPr>
          <w:rFonts w:cs="Arial"/>
          <w:sz w:val="24"/>
          <w:szCs w:val="24"/>
        </w:rPr>
        <w:t>8784</w:t>
      </w:r>
      <w:bookmarkStart w:id="2" w:name="_GoBack"/>
      <w:bookmarkEnd w:id="2"/>
    </w:p>
    <w:p w14:paraId="6796CBB5" w14:textId="77777777" w:rsidR="00E950D2" w:rsidRPr="00E13633" w:rsidRDefault="00E950D2" w:rsidP="00E950D2">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p w14:paraId="6B4DBF6F" w14:textId="77777777" w:rsidR="003F5037" w:rsidRPr="00E950D2" w:rsidRDefault="003F5037">
      <w:pPr>
        <w:spacing w:after="120"/>
        <w:ind w:left="1985" w:hanging="1985"/>
        <w:rPr>
          <w:rFonts w:ascii="Arial" w:eastAsia="MS Mincho" w:hAnsi="Arial" w:cs="Arial"/>
          <w:b/>
          <w:sz w:val="22"/>
        </w:rPr>
      </w:pPr>
    </w:p>
    <w:p w14:paraId="632F40C0" w14:textId="547299A0"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955F77">
        <w:rPr>
          <w:rFonts w:asciiTheme="minorEastAsia" w:eastAsiaTheme="minorEastAsia" w:hAnsiTheme="minorEastAsia" w:cs="Arial"/>
          <w:b/>
          <w:color w:val="000000"/>
          <w:sz w:val="22"/>
          <w:lang w:val="pt-BR" w:eastAsia="zh-CN"/>
        </w:rPr>
        <w:t>8.27.4</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p>
    <w:p w14:paraId="2DC760E5" w14:textId="59313761"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E950D2">
        <w:rPr>
          <w:rFonts w:ascii="Arial" w:eastAsiaTheme="minorEastAsia" w:hAnsi="Arial" w:cs="Arial"/>
          <w:color w:val="000000"/>
          <w:sz w:val="22"/>
          <w:lang w:eastAsia="zh-CN"/>
        </w:rPr>
        <w:t>Discussions on NTN UE RF</w:t>
      </w:r>
    </w:p>
    <w:p w14:paraId="54DCEEEE" w14:textId="440A79A8"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28643C">
        <w:rPr>
          <w:rFonts w:ascii="Arial" w:eastAsiaTheme="minorEastAsia" w:hAnsi="Arial" w:cs="Arial"/>
          <w:color w:val="000000"/>
          <w:sz w:val="22"/>
          <w:lang w:eastAsia="zh-CN"/>
        </w:rPr>
        <w:t>Discussion</w:t>
      </w:r>
    </w:p>
    <w:p w14:paraId="3AC71413" w14:textId="77777777" w:rsidR="0038629F" w:rsidRPr="00261FB4" w:rsidRDefault="009E3E95" w:rsidP="00533201">
      <w:pPr>
        <w:pStyle w:val="Heading1"/>
      </w:pPr>
      <w:r w:rsidRPr="00261FB4">
        <w:rPr>
          <w:lang w:val="en-GB"/>
        </w:rPr>
        <w:t>Introduction</w:t>
      </w:r>
    </w:p>
    <w:p w14:paraId="1BC2A764" w14:textId="23ED97A1" w:rsidR="00E950D2" w:rsidRDefault="00E950D2" w:rsidP="00E950D2">
      <w:pPr>
        <w:rPr>
          <w:lang w:eastAsia="zh-CN"/>
        </w:rPr>
      </w:pPr>
      <w:r>
        <w:rPr>
          <w:lang w:eastAsia="zh-CN"/>
        </w:rPr>
        <w:t>In last #106-bis-e meeting, R4-2306624 concluded RAN4 should further discuss the differences of NTN UE based on the parameters and requirements in terms of regulation, RF and RRM. Hence, in this paper, we try to list the general regulations, implementations of the NTN UE to the group to further discuss the possible way to categorize NTN UE.</w:t>
      </w:r>
    </w:p>
    <w:p w14:paraId="413F7777" w14:textId="4EDD2660" w:rsidR="00D573CB" w:rsidRDefault="00E950D2" w:rsidP="00B04B5F">
      <w:pPr>
        <w:pStyle w:val="Heading1"/>
        <w:rPr>
          <w:lang w:val="en-GB"/>
        </w:rPr>
      </w:pPr>
      <w:r>
        <w:rPr>
          <w:lang w:val="en-GB"/>
        </w:rPr>
        <w:t>Regulations on NTN UE</w:t>
      </w:r>
    </w:p>
    <w:p w14:paraId="0A4C98A8" w14:textId="0D508786" w:rsidR="00E950D2" w:rsidRDefault="00573E35" w:rsidP="00B04B5F">
      <w:pPr>
        <w:rPr>
          <w:lang w:eastAsia="zh-CN"/>
        </w:rPr>
      </w:pPr>
      <w:r>
        <w:rPr>
          <w:lang w:eastAsia="zh-CN"/>
        </w:rPr>
        <w:t>From the latest WID, RP-230809, the following services were considered in NR-NTN-enh:</w:t>
      </w:r>
    </w:p>
    <w:p w14:paraId="74C15500" w14:textId="77777777" w:rsidR="00573E35" w:rsidRPr="00134B7D" w:rsidRDefault="00573E35" w:rsidP="00573E35">
      <w:pPr>
        <w:spacing w:after="0"/>
        <w:rPr>
          <w:bCs/>
        </w:rPr>
      </w:pPr>
      <w:r w:rsidRPr="00134B7D">
        <w:rPr>
          <w:bCs/>
        </w:rPr>
        <w:t>The following assumptions are taken a baseline for this work:</w:t>
      </w:r>
    </w:p>
    <w:p w14:paraId="37E6E76C" w14:textId="77777777" w:rsidR="00573E35" w:rsidRPr="00134B7D" w:rsidRDefault="00573E35" w:rsidP="003F5C57">
      <w:pPr>
        <w:numPr>
          <w:ilvl w:val="0"/>
          <w:numId w:val="5"/>
        </w:numPr>
        <w:overflowPunct w:val="0"/>
        <w:autoSpaceDE w:val="0"/>
        <w:autoSpaceDN w:val="0"/>
        <w:adjustRightInd w:val="0"/>
        <w:spacing w:after="0"/>
        <w:textAlignment w:val="baseline"/>
        <w:rPr>
          <w:bCs/>
        </w:rPr>
      </w:pPr>
      <w:r w:rsidRPr="00134B7D">
        <w:rPr>
          <w:bCs/>
        </w:rPr>
        <w:t>GSO and NGSO (e.g. LEO, MEO, HEO) based satellite access to be considered</w:t>
      </w:r>
    </w:p>
    <w:p w14:paraId="3048EEFB" w14:textId="77777777" w:rsidR="00573E35" w:rsidRPr="00134B7D" w:rsidRDefault="00573E35" w:rsidP="003F5C57">
      <w:pPr>
        <w:numPr>
          <w:ilvl w:val="1"/>
          <w:numId w:val="5"/>
        </w:numPr>
        <w:overflowPunct w:val="0"/>
        <w:autoSpaceDE w:val="0"/>
        <w:autoSpaceDN w:val="0"/>
        <w:adjustRightInd w:val="0"/>
        <w:spacing w:after="0"/>
        <w:textAlignment w:val="baseline"/>
        <w:rPr>
          <w:bCs/>
        </w:rPr>
      </w:pPr>
      <w:r w:rsidRPr="00134B7D">
        <w:rPr>
          <w:bCs/>
        </w:rPr>
        <w:t xml:space="preserve">ESIM scenarios for NGSO in Ka band are not considered in this WI. </w:t>
      </w:r>
    </w:p>
    <w:p w14:paraId="7904D75D" w14:textId="77777777" w:rsidR="00573E35" w:rsidRPr="00134B7D" w:rsidRDefault="00573E35" w:rsidP="003F5C57">
      <w:pPr>
        <w:numPr>
          <w:ilvl w:val="0"/>
          <w:numId w:val="5"/>
        </w:numPr>
        <w:overflowPunct w:val="0"/>
        <w:autoSpaceDE w:val="0"/>
        <w:autoSpaceDN w:val="0"/>
        <w:adjustRightInd w:val="0"/>
        <w:spacing w:after="0"/>
        <w:textAlignment w:val="baseline"/>
        <w:rPr>
          <w:bCs/>
        </w:rPr>
      </w:pPr>
      <w:r w:rsidRPr="00134B7D">
        <w:rPr>
          <w:bCs/>
        </w:rPr>
        <w:t>Targeted UE types: fixed and mobile VSAT. VSAT UE characteristics from TR38.821 to be considered in priority but additional NTN UE classes may be considered if justified</w:t>
      </w:r>
    </w:p>
    <w:p w14:paraId="49C7163A" w14:textId="77777777" w:rsidR="00573E35" w:rsidRPr="00134B7D" w:rsidRDefault="00573E35" w:rsidP="003F5C57">
      <w:pPr>
        <w:numPr>
          <w:ilvl w:val="1"/>
          <w:numId w:val="5"/>
        </w:numPr>
        <w:overflowPunct w:val="0"/>
        <w:autoSpaceDE w:val="0"/>
        <w:autoSpaceDN w:val="0"/>
        <w:adjustRightInd w:val="0"/>
        <w:spacing w:after="0"/>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656BD46D" w14:textId="77777777" w:rsidR="00573E35" w:rsidRPr="00573E35" w:rsidRDefault="00573E35" w:rsidP="00B04B5F">
      <w:pPr>
        <w:rPr>
          <w:lang w:eastAsia="zh-CN"/>
        </w:rPr>
      </w:pPr>
    </w:p>
    <w:p w14:paraId="0E1AB4F6" w14:textId="007DA90D" w:rsidR="00E950D2" w:rsidRDefault="00573E35" w:rsidP="00B04B5F">
      <w:pPr>
        <w:rPr>
          <w:lang w:eastAsia="zh-CN"/>
        </w:rPr>
      </w:pPr>
      <w:r w:rsidRPr="004F6B3E">
        <w:rPr>
          <w:b/>
          <w:lang w:eastAsia="zh-CN"/>
        </w:rPr>
        <w:t>Observation</w:t>
      </w:r>
      <w:r w:rsidR="00606FC4">
        <w:rPr>
          <w:b/>
          <w:lang w:eastAsia="zh-CN"/>
        </w:rPr>
        <w:t xml:space="preserve"> 1</w:t>
      </w:r>
      <w:r>
        <w:rPr>
          <w:lang w:eastAsia="zh-CN"/>
        </w:rPr>
        <w:t xml:space="preserve">: In </w:t>
      </w:r>
      <w:r w:rsidR="004F6B3E">
        <w:rPr>
          <w:lang w:eastAsia="zh-CN"/>
        </w:rPr>
        <w:t>the</w:t>
      </w:r>
      <w:r>
        <w:rPr>
          <w:lang w:eastAsia="zh-CN"/>
        </w:rPr>
        <w:t xml:space="preserve"> WID</w:t>
      </w:r>
      <w:r w:rsidR="004F6B3E">
        <w:rPr>
          <w:lang w:eastAsia="zh-CN"/>
        </w:rPr>
        <w:t xml:space="preserve"> RP-230809</w:t>
      </w:r>
      <w:r>
        <w:rPr>
          <w:lang w:eastAsia="zh-CN"/>
        </w:rPr>
        <w:t xml:space="preserve">, we </w:t>
      </w:r>
      <w:r w:rsidR="004F6B3E">
        <w:rPr>
          <w:lang w:eastAsia="zh-CN"/>
        </w:rPr>
        <w:t xml:space="preserve">initially should </w:t>
      </w:r>
      <w:r>
        <w:rPr>
          <w:lang w:eastAsia="zh-CN"/>
        </w:rPr>
        <w:t xml:space="preserve">consider 1) GSO: Fixed VSAT, and Airborne, Maritime, Land </w:t>
      </w:r>
      <w:r w:rsidR="004F6B3E">
        <w:rPr>
          <w:lang w:eastAsia="zh-CN"/>
        </w:rPr>
        <w:t>VSAT (i.e. ESIM)</w:t>
      </w:r>
      <w:r>
        <w:rPr>
          <w:lang w:eastAsia="zh-CN"/>
        </w:rPr>
        <w:t xml:space="preserve">; 2) NGSO: </w:t>
      </w:r>
      <w:r w:rsidR="004F6B3E">
        <w:rPr>
          <w:lang w:eastAsia="zh-CN"/>
        </w:rPr>
        <w:t>Fixed VSAT.</w:t>
      </w:r>
    </w:p>
    <w:p w14:paraId="6E5D147D" w14:textId="77777777" w:rsidR="004F6B3E" w:rsidRDefault="004F6B3E" w:rsidP="00B04B5F">
      <w:pPr>
        <w:rPr>
          <w:lang w:eastAsia="zh-CN"/>
        </w:rPr>
      </w:pPr>
    </w:p>
    <w:p w14:paraId="6E2D4B58" w14:textId="3D434017" w:rsidR="00E950D2" w:rsidRDefault="007124C2" w:rsidP="00B04B5F">
      <w:pPr>
        <w:rPr>
          <w:lang w:eastAsia="zh-CN"/>
        </w:rPr>
      </w:pPr>
      <w:r>
        <w:rPr>
          <w:rFonts w:hint="eastAsia"/>
          <w:lang w:eastAsia="zh-CN"/>
        </w:rPr>
        <w:t>Considering</w:t>
      </w:r>
      <w:r>
        <w:rPr>
          <w:lang w:eastAsia="zh-CN"/>
        </w:rPr>
        <w:t xml:space="preserve"> the exemplary 27GHz band</w:t>
      </w:r>
      <w:r w:rsidR="004F6B3E">
        <w:rPr>
          <w:lang w:eastAsia="zh-CN"/>
        </w:rPr>
        <w:t xml:space="preserve">, from Radio Regulations 2020, the following </w:t>
      </w:r>
      <w:r w:rsidR="002D0C6A">
        <w:rPr>
          <w:lang w:eastAsia="zh-CN"/>
        </w:rPr>
        <w:t xml:space="preserve">recommendations and </w:t>
      </w:r>
      <w:r w:rsidR="004F6B3E">
        <w:rPr>
          <w:lang w:eastAsia="zh-CN"/>
        </w:rPr>
        <w:t>regulations should be applied to the NTN UE:</w:t>
      </w:r>
    </w:p>
    <w:tbl>
      <w:tblPr>
        <w:tblStyle w:val="TableGrid"/>
        <w:tblW w:w="5000" w:type="pct"/>
        <w:tblLook w:val="04A0" w:firstRow="1" w:lastRow="0" w:firstColumn="1" w:lastColumn="0" w:noHBand="0" w:noVBand="1"/>
      </w:tblPr>
      <w:tblGrid>
        <w:gridCol w:w="960"/>
        <w:gridCol w:w="961"/>
        <w:gridCol w:w="5031"/>
        <w:gridCol w:w="2679"/>
      </w:tblGrid>
      <w:tr w:rsidR="008241AD" w14:paraId="26E915A0" w14:textId="0BEA7A21" w:rsidTr="002D0C6A">
        <w:tc>
          <w:tcPr>
            <w:tcW w:w="498" w:type="pct"/>
            <w:vAlign w:val="center"/>
          </w:tcPr>
          <w:p w14:paraId="38E67528" w14:textId="61B6AE69" w:rsidR="008241AD" w:rsidRPr="002D0C6A" w:rsidRDefault="002407DD" w:rsidP="002D0C6A">
            <w:pPr>
              <w:jc w:val="both"/>
              <w:rPr>
                <w:rFonts w:eastAsiaTheme="minorEastAsia"/>
                <w:b/>
                <w:lang w:eastAsia="zh-CN"/>
              </w:rPr>
            </w:pPr>
            <w:r w:rsidRPr="002D0C6A">
              <w:rPr>
                <w:rFonts w:eastAsiaTheme="minorEastAsia"/>
                <w:b/>
                <w:lang w:eastAsia="zh-CN"/>
              </w:rPr>
              <w:t>SAN</w:t>
            </w:r>
          </w:p>
        </w:tc>
        <w:tc>
          <w:tcPr>
            <w:tcW w:w="499" w:type="pct"/>
            <w:vAlign w:val="center"/>
          </w:tcPr>
          <w:p w14:paraId="7C29601C" w14:textId="0D9C22A2" w:rsidR="008241AD" w:rsidRPr="002D0C6A" w:rsidRDefault="002407DD" w:rsidP="002D0C6A">
            <w:pPr>
              <w:jc w:val="both"/>
              <w:rPr>
                <w:rFonts w:eastAsiaTheme="minorEastAsia"/>
                <w:b/>
                <w:lang w:eastAsia="zh-CN"/>
              </w:rPr>
            </w:pPr>
            <w:r w:rsidRPr="002D0C6A">
              <w:rPr>
                <w:rFonts w:eastAsiaTheme="minorEastAsia" w:hint="eastAsia"/>
                <w:b/>
                <w:lang w:eastAsia="zh-CN"/>
              </w:rPr>
              <w:t>U</w:t>
            </w:r>
            <w:r w:rsidRPr="002D0C6A">
              <w:rPr>
                <w:rFonts w:eastAsiaTheme="minorEastAsia"/>
                <w:b/>
                <w:lang w:eastAsia="zh-CN"/>
              </w:rPr>
              <w:t>E</w:t>
            </w:r>
          </w:p>
        </w:tc>
        <w:tc>
          <w:tcPr>
            <w:tcW w:w="2612" w:type="pct"/>
            <w:vAlign w:val="center"/>
          </w:tcPr>
          <w:p w14:paraId="5A59178B" w14:textId="3FCB8172" w:rsidR="008241AD" w:rsidRPr="002D0C6A" w:rsidRDefault="008241AD" w:rsidP="002D0C6A">
            <w:pPr>
              <w:jc w:val="both"/>
              <w:rPr>
                <w:rFonts w:eastAsiaTheme="minorEastAsia"/>
                <w:b/>
                <w:lang w:eastAsia="zh-CN"/>
              </w:rPr>
            </w:pPr>
            <w:r w:rsidRPr="002D0C6A">
              <w:rPr>
                <w:rFonts w:eastAsiaTheme="minorEastAsia" w:hint="eastAsia"/>
                <w:b/>
                <w:lang w:eastAsia="zh-CN"/>
              </w:rPr>
              <w:t>R</w:t>
            </w:r>
            <w:r w:rsidRPr="002D0C6A">
              <w:rPr>
                <w:rFonts w:eastAsiaTheme="minorEastAsia"/>
                <w:b/>
                <w:lang w:eastAsia="zh-CN"/>
              </w:rPr>
              <w:t xml:space="preserve">elated </w:t>
            </w:r>
            <w:r w:rsidR="002D0C6A">
              <w:rPr>
                <w:rFonts w:eastAsiaTheme="minorEastAsia"/>
                <w:b/>
                <w:lang w:eastAsia="zh-CN"/>
              </w:rPr>
              <w:t xml:space="preserve">ITU-R recommendations and </w:t>
            </w:r>
            <w:r w:rsidRPr="002D0C6A">
              <w:rPr>
                <w:rFonts w:eastAsiaTheme="minorEastAsia"/>
                <w:b/>
                <w:lang w:eastAsia="zh-CN"/>
              </w:rPr>
              <w:t>regulations:</w:t>
            </w:r>
          </w:p>
        </w:tc>
        <w:tc>
          <w:tcPr>
            <w:tcW w:w="1391" w:type="pct"/>
            <w:vAlign w:val="center"/>
          </w:tcPr>
          <w:p w14:paraId="0B56EBBC" w14:textId="1E6F6494" w:rsidR="008241AD" w:rsidRPr="002D0C6A" w:rsidRDefault="008241AD" w:rsidP="002D0C6A">
            <w:pPr>
              <w:jc w:val="both"/>
              <w:rPr>
                <w:rFonts w:eastAsiaTheme="minorEastAsia"/>
                <w:b/>
                <w:lang w:eastAsia="zh-CN"/>
              </w:rPr>
            </w:pPr>
            <w:r w:rsidRPr="002D0C6A">
              <w:rPr>
                <w:rFonts w:eastAsiaTheme="minorEastAsia"/>
                <w:b/>
                <w:lang w:eastAsia="zh-CN"/>
              </w:rPr>
              <w:t>Possible impact on RAN4 requirements</w:t>
            </w:r>
          </w:p>
        </w:tc>
      </w:tr>
      <w:tr w:rsidR="002407DD" w14:paraId="5FCB223D" w14:textId="209E449F" w:rsidTr="00736AF6">
        <w:tc>
          <w:tcPr>
            <w:tcW w:w="498" w:type="pct"/>
            <w:vMerge w:val="restart"/>
            <w:vAlign w:val="center"/>
          </w:tcPr>
          <w:p w14:paraId="27623429" w14:textId="6505941F" w:rsidR="002407DD" w:rsidRDefault="002407DD" w:rsidP="002D0C6A">
            <w:pPr>
              <w:jc w:val="both"/>
              <w:rPr>
                <w:lang w:eastAsia="zh-CN"/>
              </w:rPr>
            </w:pPr>
            <w:r>
              <w:rPr>
                <w:rFonts w:eastAsiaTheme="minorEastAsia" w:hint="eastAsia"/>
                <w:lang w:eastAsia="zh-CN"/>
              </w:rPr>
              <w:t>G</w:t>
            </w:r>
            <w:r>
              <w:rPr>
                <w:rFonts w:eastAsiaTheme="minorEastAsia"/>
                <w:lang w:eastAsia="zh-CN"/>
              </w:rPr>
              <w:t>SO</w:t>
            </w:r>
          </w:p>
        </w:tc>
        <w:tc>
          <w:tcPr>
            <w:tcW w:w="499" w:type="pct"/>
            <w:vAlign w:val="center"/>
          </w:tcPr>
          <w:p w14:paraId="7D77BF5D" w14:textId="7A529C26" w:rsidR="002407DD" w:rsidRPr="002407DD" w:rsidRDefault="002407DD" w:rsidP="002D0C6A">
            <w:pPr>
              <w:jc w:val="both"/>
              <w:rPr>
                <w:rFonts w:eastAsiaTheme="minorEastAsia"/>
                <w:lang w:eastAsia="zh-CN"/>
              </w:rPr>
            </w:pPr>
            <w:r>
              <w:rPr>
                <w:rFonts w:eastAsiaTheme="minorEastAsia" w:hint="eastAsia"/>
                <w:lang w:eastAsia="zh-CN"/>
              </w:rPr>
              <w:t>F</w:t>
            </w:r>
            <w:r>
              <w:rPr>
                <w:rFonts w:eastAsiaTheme="minorEastAsia"/>
                <w:lang w:eastAsia="zh-CN"/>
              </w:rPr>
              <w:t>ixed VSAT</w:t>
            </w:r>
          </w:p>
        </w:tc>
        <w:tc>
          <w:tcPr>
            <w:tcW w:w="2612" w:type="pct"/>
          </w:tcPr>
          <w:p w14:paraId="453F1C0C" w14:textId="49B66DA6" w:rsidR="00736AF6" w:rsidRDefault="00736AF6" w:rsidP="00B04B5F">
            <w:r>
              <w:t>Recommendations:</w:t>
            </w:r>
          </w:p>
          <w:p w14:paraId="4D261642" w14:textId="641CF064" w:rsidR="00736AF6" w:rsidRDefault="002407DD" w:rsidP="00B04B5F">
            <w:r>
              <w:t>ITU</w:t>
            </w:r>
            <w:r>
              <w:noBreakHyphen/>
              <w:t>R S.524</w:t>
            </w:r>
            <w:r w:rsidR="00736AF6">
              <w:t>: off-axis eirp limit</w:t>
            </w:r>
          </w:p>
          <w:p w14:paraId="75F55502" w14:textId="6015DE5A" w:rsidR="002407DD" w:rsidRDefault="002407DD" w:rsidP="00736AF6">
            <w:r>
              <w:t>ITU</w:t>
            </w:r>
            <w:r>
              <w:noBreakHyphen/>
              <w:t>R S.1594</w:t>
            </w:r>
            <w:r w:rsidR="00736AF6">
              <w:t>: Maximum emission level.</w:t>
            </w:r>
          </w:p>
        </w:tc>
        <w:tc>
          <w:tcPr>
            <w:tcW w:w="1391" w:type="pct"/>
          </w:tcPr>
          <w:p w14:paraId="3C65E6E1" w14:textId="77777777" w:rsidR="00736AF6" w:rsidRDefault="00736AF6" w:rsidP="003F5C57">
            <w:pPr>
              <w:pStyle w:val="ListParagraph"/>
              <w:numPr>
                <w:ilvl w:val="0"/>
                <w:numId w:val="6"/>
              </w:numPr>
              <w:ind w:firstLineChars="0"/>
              <w:jc w:val="both"/>
              <w:rPr>
                <w:rFonts w:eastAsiaTheme="minorEastAsia"/>
                <w:lang w:eastAsia="zh-CN"/>
              </w:rPr>
            </w:pPr>
            <w:r>
              <w:rPr>
                <w:rFonts w:eastAsiaTheme="minorEastAsia" w:hint="eastAsia"/>
                <w:lang w:eastAsia="zh-CN"/>
              </w:rPr>
              <w:t>O</w:t>
            </w:r>
            <w:r>
              <w:rPr>
                <w:rFonts w:eastAsiaTheme="minorEastAsia"/>
                <w:lang w:eastAsia="zh-CN"/>
              </w:rPr>
              <w:t>utput power requirement</w:t>
            </w:r>
          </w:p>
          <w:p w14:paraId="2C572460" w14:textId="77777777" w:rsidR="00736AF6" w:rsidRDefault="00736AF6" w:rsidP="003F5C57">
            <w:pPr>
              <w:pStyle w:val="ListParagraph"/>
              <w:numPr>
                <w:ilvl w:val="0"/>
                <w:numId w:val="6"/>
              </w:numPr>
              <w:ind w:firstLineChars="0"/>
              <w:jc w:val="both"/>
              <w:rPr>
                <w:rFonts w:eastAsiaTheme="minorEastAsia"/>
                <w:lang w:eastAsia="zh-CN"/>
              </w:rPr>
            </w:pPr>
            <w:r>
              <w:rPr>
                <w:rFonts w:eastAsiaTheme="minorEastAsia"/>
                <w:lang w:eastAsia="zh-CN"/>
              </w:rPr>
              <w:t xml:space="preserve">Antenna characteristics: </w:t>
            </w:r>
          </w:p>
          <w:p w14:paraId="261B3A2A" w14:textId="77777777" w:rsidR="00736AF6" w:rsidRDefault="00736AF6" w:rsidP="003F5C57">
            <w:pPr>
              <w:pStyle w:val="ListParagraph"/>
              <w:numPr>
                <w:ilvl w:val="0"/>
                <w:numId w:val="7"/>
              </w:numPr>
              <w:ind w:firstLineChars="0"/>
              <w:jc w:val="both"/>
              <w:rPr>
                <w:rFonts w:eastAsiaTheme="minorEastAsia"/>
                <w:lang w:eastAsia="zh-CN"/>
              </w:rPr>
            </w:pPr>
            <w:r>
              <w:rPr>
                <w:rFonts w:eastAsiaTheme="minorEastAsia"/>
                <w:lang w:eastAsia="zh-CN"/>
              </w:rPr>
              <w:t>parabolic antenna size, efficiency, etc;</w:t>
            </w:r>
          </w:p>
          <w:p w14:paraId="139A47CF" w14:textId="04B7BE5F" w:rsidR="002407DD" w:rsidRPr="00736AF6" w:rsidRDefault="00736AF6" w:rsidP="003F5C57">
            <w:pPr>
              <w:pStyle w:val="ListParagraph"/>
              <w:numPr>
                <w:ilvl w:val="0"/>
                <w:numId w:val="7"/>
              </w:numPr>
              <w:ind w:firstLineChars="0"/>
              <w:jc w:val="both"/>
              <w:rPr>
                <w:rFonts w:eastAsiaTheme="minorEastAsia"/>
                <w:lang w:eastAsia="zh-CN"/>
              </w:rPr>
            </w:pPr>
            <w:r>
              <w:rPr>
                <w:rFonts w:eastAsiaTheme="minorEastAsia"/>
                <w:lang w:eastAsia="zh-CN"/>
              </w:rPr>
              <w:t>phased array: element configuration, beamforming characteristics, etc.</w:t>
            </w:r>
          </w:p>
        </w:tc>
      </w:tr>
      <w:tr w:rsidR="002407DD" w14:paraId="4C20806C" w14:textId="20C1955C" w:rsidTr="002D0C6A">
        <w:trPr>
          <w:trHeight w:val="2773"/>
        </w:trPr>
        <w:tc>
          <w:tcPr>
            <w:tcW w:w="498" w:type="pct"/>
            <w:vMerge/>
            <w:vAlign w:val="center"/>
          </w:tcPr>
          <w:p w14:paraId="56EF64B4" w14:textId="06938943" w:rsidR="002407DD" w:rsidRPr="008241AD" w:rsidRDefault="002407DD" w:rsidP="002D0C6A">
            <w:pPr>
              <w:jc w:val="both"/>
              <w:rPr>
                <w:rFonts w:eastAsiaTheme="minorEastAsia"/>
                <w:lang w:eastAsia="zh-CN"/>
              </w:rPr>
            </w:pPr>
          </w:p>
        </w:tc>
        <w:tc>
          <w:tcPr>
            <w:tcW w:w="499" w:type="pct"/>
            <w:vAlign w:val="center"/>
          </w:tcPr>
          <w:p w14:paraId="38F73577" w14:textId="5549B8B4" w:rsidR="002407DD" w:rsidRPr="008241AD" w:rsidRDefault="002407DD" w:rsidP="002D0C6A">
            <w:pPr>
              <w:jc w:val="both"/>
              <w:rPr>
                <w:rFonts w:eastAsiaTheme="minorEastAsia"/>
                <w:lang w:eastAsia="zh-CN"/>
              </w:rPr>
            </w:pPr>
            <w:r>
              <w:rPr>
                <w:rFonts w:eastAsiaTheme="minorEastAsia"/>
                <w:lang w:eastAsia="zh-CN"/>
              </w:rPr>
              <w:t>Airborne VSAT (Aero-ESIM)</w:t>
            </w:r>
          </w:p>
        </w:tc>
        <w:tc>
          <w:tcPr>
            <w:tcW w:w="2612" w:type="pct"/>
            <w:vMerge w:val="restart"/>
            <w:vAlign w:val="center"/>
          </w:tcPr>
          <w:p w14:paraId="0CC9D266" w14:textId="7E51EF6E" w:rsidR="002407DD" w:rsidRPr="008241AD" w:rsidRDefault="002407DD" w:rsidP="002D0C6A">
            <w:pPr>
              <w:jc w:val="both"/>
              <w:rPr>
                <w:rFonts w:eastAsiaTheme="minorEastAsia"/>
                <w:lang w:eastAsia="zh-CN"/>
              </w:rPr>
            </w:pPr>
            <w:r w:rsidRPr="008241AD">
              <w:rPr>
                <w:rFonts w:eastAsiaTheme="minorEastAsia" w:hint="eastAsia"/>
                <w:i/>
                <w:lang w:eastAsia="zh-CN"/>
              </w:rPr>
              <w:t>R</w:t>
            </w:r>
            <w:r w:rsidRPr="008241AD">
              <w:rPr>
                <w:rFonts w:eastAsiaTheme="minorEastAsia"/>
                <w:i/>
                <w:lang w:eastAsia="zh-CN"/>
              </w:rPr>
              <w:t>esolves</w:t>
            </w:r>
            <w:r>
              <w:rPr>
                <w:rFonts w:eastAsiaTheme="minorEastAsia"/>
                <w:lang w:eastAsia="zh-CN"/>
              </w:rPr>
              <w:t xml:space="preserve"> in </w:t>
            </w:r>
            <w:r w:rsidRPr="008241AD">
              <w:rPr>
                <w:rFonts w:eastAsiaTheme="minorEastAsia"/>
                <w:b/>
                <w:lang w:eastAsia="zh-CN"/>
              </w:rPr>
              <w:t>Resolution 156</w:t>
            </w:r>
            <w:r>
              <w:rPr>
                <w:rFonts w:eastAsiaTheme="minorEastAsia"/>
                <w:lang w:eastAsia="zh-CN"/>
              </w:rPr>
              <w:t xml:space="preserve"> for ESIM in FSS in 29.5-30GHz band</w:t>
            </w:r>
          </w:p>
          <w:p w14:paraId="583B1853" w14:textId="348927D4" w:rsidR="002407DD" w:rsidRDefault="002407DD" w:rsidP="002D0C6A">
            <w:pPr>
              <w:jc w:val="both"/>
              <w:rPr>
                <w:lang w:eastAsia="zh-CN"/>
              </w:rPr>
            </w:pPr>
            <w:r>
              <w:rPr>
                <w:lang w:eastAsia="zh-CN"/>
              </w:rPr>
              <w:t>1.1</w:t>
            </w:r>
            <w:r>
              <w:rPr>
                <w:lang w:eastAsia="zh-CN"/>
              </w:rPr>
              <w:tab/>
              <w:t>with respect to satellite networks of other administrations, the earth station shall remain within the envelope of the coordination agreements of the satellite networks with which this earth station is associated or, in the absence of such agreements, comply with the off-axis e.i.r.p. density levels given in the Annex;</w:t>
            </w:r>
          </w:p>
          <w:p w14:paraId="51FF81A4" w14:textId="77777777" w:rsidR="002407DD" w:rsidRDefault="002407DD" w:rsidP="002D0C6A">
            <w:pPr>
              <w:jc w:val="both"/>
              <w:rPr>
                <w:lang w:eastAsia="zh-CN"/>
              </w:rPr>
            </w:pPr>
            <w:r>
              <w:rPr>
                <w:lang w:eastAsia="zh-CN"/>
              </w:rPr>
              <w:t>1.4</w:t>
            </w:r>
            <w:r>
              <w:rPr>
                <w:lang w:eastAsia="zh-CN"/>
              </w:rPr>
              <w:tab/>
              <w:t xml:space="preserve">in case of interference, the administration responsible for the satellite network shall, upon receipt of a report of harmful interference with respect to any terrestrial systems operating in the countries listed in No. 5.542, immediately cease or reduce the interference to the acceptable level; </w:t>
            </w:r>
          </w:p>
          <w:p w14:paraId="4B99D291" w14:textId="77777777" w:rsidR="002407DD" w:rsidRDefault="002407DD" w:rsidP="002D0C6A">
            <w:pPr>
              <w:jc w:val="both"/>
              <w:rPr>
                <w:lang w:eastAsia="zh-CN"/>
              </w:rPr>
            </w:pPr>
            <w:r>
              <w:rPr>
                <w:lang w:eastAsia="zh-CN"/>
              </w:rPr>
              <w:t>1.6</w:t>
            </w:r>
            <w:r>
              <w:rPr>
                <w:lang w:eastAsia="zh-CN"/>
              </w:rPr>
              <w:tab/>
              <w:t>that these earth stations be subject to permanent monitoring and control by a Network Control and Monitoring Centre (NCMC) or equivalent facility and be capable of receiving and acting upon at least “enable transmission” and “disable transmission” commands from the NCMC;</w:t>
            </w:r>
          </w:p>
          <w:p w14:paraId="113DCBE0" w14:textId="7F8D310D" w:rsidR="002407DD" w:rsidRDefault="002407DD" w:rsidP="002D0C6A">
            <w:pPr>
              <w:jc w:val="both"/>
              <w:rPr>
                <w:rFonts w:eastAsiaTheme="minorEastAsia"/>
                <w:lang w:eastAsia="zh-CN"/>
              </w:rPr>
            </w:pPr>
            <w:r w:rsidRPr="001465DC">
              <w:rPr>
                <w:rFonts w:eastAsiaTheme="minorEastAsia" w:hint="eastAsia"/>
                <w:i/>
                <w:lang w:eastAsia="zh-CN"/>
              </w:rPr>
              <w:t>R</w:t>
            </w:r>
            <w:r w:rsidRPr="001465DC">
              <w:rPr>
                <w:rFonts w:eastAsiaTheme="minorEastAsia"/>
                <w:i/>
                <w:lang w:eastAsia="zh-CN"/>
              </w:rPr>
              <w:t>esolves</w:t>
            </w:r>
            <w:r>
              <w:rPr>
                <w:rFonts w:eastAsiaTheme="minorEastAsia"/>
                <w:lang w:eastAsia="zh-CN"/>
              </w:rPr>
              <w:t xml:space="preserve"> in </w:t>
            </w:r>
            <w:r w:rsidRPr="00B93482">
              <w:rPr>
                <w:rFonts w:eastAsiaTheme="minorEastAsia"/>
                <w:b/>
                <w:lang w:eastAsia="zh-CN"/>
              </w:rPr>
              <w:t>Resolution 169</w:t>
            </w:r>
            <w:r>
              <w:rPr>
                <w:rFonts w:eastAsiaTheme="minorEastAsia"/>
                <w:lang w:eastAsia="zh-CN"/>
              </w:rPr>
              <w:t xml:space="preserve"> for ESIM in FSS in 27.5~29.5GHz</w:t>
            </w:r>
          </w:p>
          <w:p w14:paraId="669FA972" w14:textId="405FC072" w:rsidR="002407DD" w:rsidRDefault="002407DD" w:rsidP="002D0C6A">
            <w:pPr>
              <w:jc w:val="both"/>
            </w:pPr>
            <w:r>
              <w:t>1.1.6</w:t>
            </w:r>
            <w:r>
              <w:tab/>
              <w:t>for the protection of non-GSO FSS systems operating in the frequency</w:t>
            </w:r>
            <w:r>
              <w:rPr>
                <w:iCs/>
              </w:rPr>
              <w:t xml:space="preserve"> </w:t>
            </w:r>
            <w:r>
              <w:t>band 27.5</w:t>
            </w:r>
            <w:r>
              <w:noBreakHyphen/>
              <w:t>28.6 GHz, ESIMs communicating with GSO FSS networks shall comply with the provisions contained in Annex 1 to this Resolution;</w:t>
            </w:r>
          </w:p>
          <w:p w14:paraId="61304FDD" w14:textId="77777777" w:rsidR="002407DD" w:rsidRDefault="002407DD" w:rsidP="002D0C6A">
            <w:pPr>
              <w:jc w:val="both"/>
            </w:pPr>
            <w:r>
              <w:t>1.1.7</w:t>
            </w:r>
            <w:r>
              <w:tab/>
              <w:t>for the protection of non-GSO MSS feeder links of non-GSO systems for which complete coordination information was received before, and for which feeder-link earth stations were in service as of, 28 October 2019 in the frequency band 29.1-29.5 GHz, ESIMs communicating with GSO FSS networks should consider Annex 2 to this Resolution;</w:t>
            </w:r>
          </w:p>
          <w:p w14:paraId="0F7EE89B" w14:textId="77777777" w:rsidR="002407DD" w:rsidRDefault="002407DD" w:rsidP="002D0C6A">
            <w:pPr>
              <w:jc w:val="both"/>
            </w:pPr>
            <w:r>
              <w:t>1.2.2</w:t>
            </w:r>
            <w:r>
              <w:tab/>
              <w:t>transmitting aeronautical and maritime ESIMs in the frequency band 27.5-29.5 GHz shall not cause unacceptable interference to terrestrial services to which the frequency band is allocated and operating in accordance with the Radio Regulations, and Annex 3 to this Resolution shall apply;</w:t>
            </w:r>
          </w:p>
          <w:p w14:paraId="077B433C" w14:textId="77777777" w:rsidR="002407DD" w:rsidRDefault="002407DD" w:rsidP="002D0C6A">
            <w:pPr>
              <w:jc w:val="both"/>
            </w:pPr>
            <w:r>
              <w:t>5.1</w:t>
            </w:r>
            <w:r>
              <w:tab/>
              <w:t>for the operation of ESIMs, techniques to maintain pointing accuracy with the associated GSO FSS satellite, without inadvertently tracking adjacent GSO satellites, are employed;</w:t>
            </w:r>
          </w:p>
          <w:p w14:paraId="7ECAFB88" w14:textId="5C691C71" w:rsidR="002407DD" w:rsidRPr="00B93482" w:rsidRDefault="002407DD" w:rsidP="002D0C6A">
            <w:pPr>
              <w:jc w:val="both"/>
              <w:rPr>
                <w:rFonts w:eastAsiaTheme="minorEastAsia"/>
                <w:lang w:eastAsia="zh-CN"/>
              </w:rPr>
            </w:pPr>
            <w:r>
              <w:t>5.2</w:t>
            </w:r>
            <w:r>
              <w:tab/>
              <w:t>all necessary measures are taken so that ESIMs are subject to permanent monitoring and control by a network control and monitoring centre (NCMC) or equivalent facility in order to comply with the provisions in this Resolution, and are capable of receiving and acting upon at least “enable transmission” and “disable transmission” commands from the NCMC or equivalent facility;</w:t>
            </w:r>
          </w:p>
        </w:tc>
        <w:tc>
          <w:tcPr>
            <w:tcW w:w="1391" w:type="pct"/>
            <w:vMerge w:val="restart"/>
            <w:vAlign w:val="center"/>
          </w:tcPr>
          <w:p w14:paraId="5619C167" w14:textId="6195158B" w:rsidR="002407DD" w:rsidRDefault="002407DD" w:rsidP="002D0C6A">
            <w:pPr>
              <w:jc w:val="both"/>
              <w:rPr>
                <w:rFonts w:eastAsiaTheme="minorEastAsia"/>
                <w:lang w:eastAsia="zh-CN"/>
              </w:rPr>
            </w:pPr>
            <w:r w:rsidRPr="00B93482">
              <w:rPr>
                <w:rFonts w:eastAsiaTheme="minorEastAsia" w:hint="eastAsia"/>
                <w:b/>
                <w:lang w:eastAsia="zh-CN"/>
              </w:rPr>
              <w:t>R</w:t>
            </w:r>
            <w:r w:rsidRPr="00B93482">
              <w:rPr>
                <w:rFonts w:eastAsiaTheme="minorEastAsia"/>
                <w:b/>
                <w:lang w:eastAsia="zh-CN"/>
              </w:rPr>
              <w:t>esolution 156</w:t>
            </w:r>
            <w:r>
              <w:rPr>
                <w:rFonts w:eastAsiaTheme="minorEastAsia"/>
                <w:lang w:eastAsia="zh-CN"/>
              </w:rPr>
              <w:t>:</w:t>
            </w:r>
          </w:p>
          <w:p w14:paraId="6EB59AAF" w14:textId="037E8018" w:rsidR="002407DD" w:rsidRDefault="002407DD" w:rsidP="002D0C6A">
            <w:pPr>
              <w:jc w:val="both"/>
              <w:rPr>
                <w:rFonts w:eastAsiaTheme="minorEastAsia"/>
                <w:lang w:eastAsia="zh-CN"/>
              </w:rPr>
            </w:pPr>
            <w:r w:rsidRPr="00B93482">
              <w:rPr>
                <w:rFonts w:eastAsiaTheme="minorEastAsia" w:hint="eastAsia"/>
                <w:i/>
                <w:lang w:eastAsia="zh-CN"/>
              </w:rPr>
              <w:t>R</w:t>
            </w:r>
            <w:r w:rsidRPr="00B93482">
              <w:rPr>
                <w:rFonts w:eastAsiaTheme="minorEastAsia"/>
                <w:i/>
                <w:lang w:eastAsia="zh-CN"/>
              </w:rPr>
              <w:t>esolves</w:t>
            </w:r>
            <w:r>
              <w:rPr>
                <w:rFonts w:eastAsiaTheme="minorEastAsia"/>
                <w:lang w:eastAsia="zh-CN"/>
              </w:rPr>
              <w:t xml:space="preserve"> 1.1 off-axis e.i.r.p. may impact:</w:t>
            </w:r>
          </w:p>
          <w:p w14:paraId="0926CC7F" w14:textId="58831842" w:rsidR="002407DD" w:rsidRDefault="002407DD" w:rsidP="003F5C57">
            <w:pPr>
              <w:pStyle w:val="ListParagraph"/>
              <w:numPr>
                <w:ilvl w:val="0"/>
                <w:numId w:val="6"/>
              </w:numPr>
              <w:ind w:firstLineChars="0"/>
              <w:jc w:val="both"/>
              <w:rPr>
                <w:rFonts w:eastAsiaTheme="minorEastAsia"/>
                <w:lang w:eastAsia="zh-CN"/>
              </w:rPr>
            </w:pPr>
            <w:r>
              <w:rPr>
                <w:rFonts w:eastAsiaTheme="minorEastAsia" w:hint="eastAsia"/>
                <w:lang w:eastAsia="zh-CN"/>
              </w:rPr>
              <w:t>O</w:t>
            </w:r>
            <w:r>
              <w:rPr>
                <w:rFonts w:eastAsiaTheme="minorEastAsia"/>
                <w:lang w:eastAsia="zh-CN"/>
              </w:rPr>
              <w:t>utput power requirement</w:t>
            </w:r>
          </w:p>
          <w:p w14:paraId="35A070FD" w14:textId="77777777" w:rsidR="002407DD" w:rsidRDefault="002407DD" w:rsidP="003F5C57">
            <w:pPr>
              <w:pStyle w:val="ListParagraph"/>
              <w:numPr>
                <w:ilvl w:val="0"/>
                <w:numId w:val="6"/>
              </w:numPr>
              <w:ind w:firstLineChars="0"/>
              <w:jc w:val="both"/>
              <w:rPr>
                <w:rFonts w:eastAsiaTheme="minorEastAsia"/>
                <w:lang w:eastAsia="zh-CN"/>
              </w:rPr>
            </w:pPr>
            <w:r>
              <w:rPr>
                <w:rFonts w:eastAsiaTheme="minorEastAsia"/>
                <w:lang w:eastAsia="zh-CN"/>
              </w:rPr>
              <w:t xml:space="preserve">Antenna characteristics: </w:t>
            </w:r>
          </w:p>
          <w:p w14:paraId="55D42E59" w14:textId="458D5F22" w:rsidR="002407DD" w:rsidRDefault="002407DD" w:rsidP="003F5C57">
            <w:pPr>
              <w:pStyle w:val="ListParagraph"/>
              <w:numPr>
                <w:ilvl w:val="0"/>
                <w:numId w:val="7"/>
              </w:numPr>
              <w:ind w:firstLineChars="0"/>
              <w:jc w:val="both"/>
              <w:rPr>
                <w:rFonts w:eastAsiaTheme="minorEastAsia"/>
                <w:lang w:eastAsia="zh-CN"/>
              </w:rPr>
            </w:pPr>
            <w:r>
              <w:rPr>
                <w:rFonts w:eastAsiaTheme="minorEastAsia"/>
                <w:lang w:eastAsia="zh-CN"/>
              </w:rPr>
              <w:t>parabolic antenna size, efficiency, etc;</w:t>
            </w:r>
          </w:p>
          <w:p w14:paraId="79A6845C" w14:textId="77777777" w:rsidR="002407DD" w:rsidRDefault="002407DD" w:rsidP="003F5C57">
            <w:pPr>
              <w:pStyle w:val="ListParagraph"/>
              <w:numPr>
                <w:ilvl w:val="0"/>
                <w:numId w:val="7"/>
              </w:numPr>
              <w:ind w:firstLineChars="0"/>
              <w:jc w:val="both"/>
              <w:rPr>
                <w:rFonts w:eastAsiaTheme="minorEastAsia"/>
                <w:lang w:eastAsia="zh-CN"/>
              </w:rPr>
            </w:pPr>
            <w:r>
              <w:rPr>
                <w:rFonts w:eastAsiaTheme="minorEastAsia"/>
                <w:lang w:eastAsia="zh-CN"/>
              </w:rPr>
              <w:t>phased array: element configuration, beamforming characteristics, etc.</w:t>
            </w:r>
          </w:p>
          <w:p w14:paraId="73A17CD7" w14:textId="12001E67" w:rsidR="002407DD" w:rsidRDefault="002407DD" w:rsidP="002D0C6A">
            <w:pPr>
              <w:jc w:val="both"/>
              <w:rPr>
                <w:rFonts w:eastAsiaTheme="minorEastAsia"/>
                <w:lang w:eastAsia="zh-CN"/>
              </w:rPr>
            </w:pPr>
            <w:r w:rsidRPr="00B93482">
              <w:rPr>
                <w:rFonts w:eastAsiaTheme="minorEastAsia" w:hint="eastAsia"/>
                <w:i/>
                <w:lang w:eastAsia="zh-CN"/>
              </w:rPr>
              <w:t>R</w:t>
            </w:r>
            <w:r w:rsidRPr="00B93482">
              <w:rPr>
                <w:rFonts w:eastAsiaTheme="minorEastAsia"/>
                <w:i/>
                <w:lang w:eastAsia="zh-CN"/>
              </w:rPr>
              <w:t>esolves</w:t>
            </w:r>
            <w:r>
              <w:rPr>
                <w:rFonts w:eastAsiaTheme="minorEastAsia"/>
                <w:lang w:eastAsia="zh-CN"/>
              </w:rPr>
              <w:t xml:space="preserve"> 1.4, 1.6 may impact:</w:t>
            </w:r>
          </w:p>
          <w:p w14:paraId="4FEC2596" w14:textId="77777777" w:rsidR="002407DD" w:rsidRDefault="002407DD" w:rsidP="003F5C57">
            <w:pPr>
              <w:pStyle w:val="ListParagraph"/>
              <w:numPr>
                <w:ilvl w:val="0"/>
                <w:numId w:val="8"/>
              </w:numPr>
              <w:ind w:firstLineChars="0"/>
              <w:jc w:val="both"/>
              <w:rPr>
                <w:rFonts w:eastAsiaTheme="minorEastAsia"/>
                <w:lang w:eastAsia="zh-CN"/>
              </w:rPr>
            </w:pPr>
            <w:r>
              <w:rPr>
                <w:rFonts w:eastAsiaTheme="minorEastAsia"/>
                <w:lang w:eastAsia="zh-CN"/>
              </w:rPr>
              <w:t>Uplink power control</w:t>
            </w:r>
          </w:p>
          <w:p w14:paraId="77036205" w14:textId="77777777" w:rsidR="002407DD" w:rsidRDefault="002407DD" w:rsidP="002D0C6A">
            <w:pPr>
              <w:jc w:val="both"/>
              <w:rPr>
                <w:rFonts w:eastAsiaTheme="minorEastAsia"/>
                <w:lang w:eastAsia="zh-CN"/>
              </w:rPr>
            </w:pPr>
          </w:p>
          <w:p w14:paraId="2C122AFB" w14:textId="77777777" w:rsidR="002407DD" w:rsidRDefault="002407DD" w:rsidP="002D0C6A">
            <w:pPr>
              <w:jc w:val="both"/>
              <w:rPr>
                <w:rFonts w:eastAsiaTheme="minorEastAsia"/>
                <w:lang w:eastAsia="zh-CN"/>
              </w:rPr>
            </w:pPr>
            <w:r w:rsidRPr="00B93482">
              <w:rPr>
                <w:rFonts w:eastAsiaTheme="minorEastAsia" w:hint="eastAsia"/>
                <w:b/>
                <w:lang w:eastAsia="zh-CN"/>
              </w:rPr>
              <w:t>R</w:t>
            </w:r>
            <w:r w:rsidRPr="00B93482">
              <w:rPr>
                <w:rFonts w:eastAsiaTheme="minorEastAsia"/>
                <w:b/>
                <w:lang w:eastAsia="zh-CN"/>
              </w:rPr>
              <w:t>esolution 169</w:t>
            </w:r>
            <w:r>
              <w:rPr>
                <w:rFonts w:eastAsiaTheme="minorEastAsia"/>
                <w:lang w:eastAsia="zh-CN"/>
              </w:rPr>
              <w:t>:</w:t>
            </w:r>
          </w:p>
          <w:p w14:paraId="0B5D163D" w14:textId="2704CD2C" w:rsidR="002407DD" w:rsidRDefault="002407DD" w:rsidP="002D0C6A">
            <w:pPr>
              <w:jc w:val="both"/>
              <w:rPr>
                <w:rFonts w:eastAsiaTheme="minorEastAsia"/>
                <w:lang w:eastAsia="zh-CN"/>
              </w:rPr>
            </w:pPr>
            <w:r w:rsidRPr="00B93482">
              <w:rPr>
                <w:rFonts w:eastAsiaTheme="minorEastAsia" w:hint="eastAsia"/>
                <w:i/>
                <w:lang w:eastAsia="zh-CN"/>
              </w:rPr>
              <w:t>R</w:t>
            </w:r>
            <w:r w:rsidRPr="00B93482">
              <w:rPr>
                <w:rFonts w:eastAsiaTheme="minorEastAsia"/>
                <w:i/>
                <w:lang w:eastAsia="zh-CN"/>
              </w:rPr>
              <w:t>esolves</w:t>
            </w:r>
            <w:r>
              <w:rPr>
                <w:rFonts w:eastAsiaTheme="minorEastAsia"/>
                <w:lang w:eastAsia="zh-CN"/>
              </w:rPr>
              <w:t xml:space="preserve"> 1.1.6 leads to off-axis e.i.r.p may impact:</w:t>
            </w:r>
          </w:p>
          <w:p w14:paraId="041A6570" w14:textId="2D4E2F4B" w:rsidR="002407DD" w:rsidRDefault="002407DD" w:rsidP="003F5C57">
            <w:pPr>
              <w:pStyle w:val="ListParagraph"/>
              <w:numPr>
                <w:ilvl w:val="0"/>
                <w:numId w:val="9"/>
              </w:numPr>
              <w:ind w:firstLineChars="0"/>
              <w:jc w:val="both"/>
              <w:rPr>
                <w:rFonts w:eastAsiaTheme="minorEastAsia"/>
                <w:lang w:eastAsia="zh-CN"/>
              </w:rPr>
            </w:pPr>
            <w:r>
              <w:rPr>
                <w:rFonts w:eastAsiaTheme="minorEastAsia" w:hint="eastAsia"/>
                <w:lang w:eastAsia="zh-CN"/>
              </w:rPr>
              <w:t>O</w:t>
            </w:r>
            <w:r>
              <w:rPr>
                <w:rFonts w:eastAsiaTheme="minorEastAsia"/>
                <w:lang w:eastAsia="zh-CN"/>
              </w:rPr>
              <w:t>utput power requirement</w:t>
            </w:r>
          </w:p>
          <w:p w14:paraId="03B22274" w14:textId="77777777" w:rsidR="002407DD" w:rsidRDefault="002407DD" w:rsidP="003F5C57">
            <w:pPr>
              <w:pStyle w:val="ListParagraph"/>
              <w:numPr>
                <w:ilvl w:val="0"/>
                <w:numId w:val="9"/>
              </w:numPr>
              <w:ind w:firstLineChars="0"/>
              <w:jc w:val="both"/>
              <w:rPr>
                <w:rFonts w:eastAsiaTheme="minorEastAsia"/>
                <w:lang w:eastAsia="zh-CN"/>
              </w:rPr>
            </w:pPr>
            <w:r>
              <w:rPr>
                <w:rFonts w:eastAsiaTheme="minorEastAsia"/>
                <w:lang w:eastAsia="zh-CN"/>
              </w:rPr>
              <w:t xml:space="preserve">Antenna characteristics: </w:t>
            </w:r>
          </w:p>
          <w:p w14:paraId="63E0686C" w14:textId="77777777" w:rsidR="002407DD" w:rsidRDefault="002407DD" w:rsidP="003F5C57">
            <w:pPr>
              <w:pStyle w:val="ListParagraph"/>
              <w:numPr>
                <w:ilvl w:val="0"/>
                <w:numId w:val="7"/>
              </w:numPr>
              <w:ind w:firstLineChars="0"/>
              <w:jc w:val="both"/>
              <w:rPr>
                <w:rFonts w:eastAsiaTheme="minorEastAsia"/>
                <w:lang w:eastAsia="zh-CN"/>
              </w:rPr>
            </w:pPr>
            <w:r>
              <w:rPr>
                <w:rFonts w:eastAsiaTheme="minorEastAsia"/>
                <w:lang w:eastAsia="zh-CN"/>
              </w:rPr>
              <w:t>parabolic antenna size, efficiency, etc;</w:t>
            </w:r>
          </w:p>
          <w:p w14:paraId="3312DE7D" w14:textId="77777777" w:rsidR="002407DD" w:rsidRDefault="002407DD" w:rsidP="003F5C57">
            <w:pPr>
              <w:pStyle w:val="ListParagraph"/>
              <w:numPr>
                <w:ilvl w:val="0"/>
                <w:numId w:val="7"/>
              </w:numPr>
              <w:ind w:firstLineChars="0"/>
              <w:jc w:val="both"/>
              <w:rPr>
                <w:rFonts w:eastAsiaTheme="minorEastAsia"/>
                <w:lang w:eastAsia="zh-CN"/>
              </w:rPr>
            </w:pPr>
            <w:r>
              <w:rPr>
                <w:rFonts w:eastAsiaTheme="minorEastAsia"/>
                <w:lang w:eastAsia="zh-CN"/>
              </w:rPr>
              <w:t>phased array: element configuration, beamforming characteristics, etc.</w:t>
            </w:r>
          </w:p>
          <w:p w14:paraId="7E3FCA27" w14:textId="5EF8D732" w:rsidR="002407DD" w:rsidRDefault="002407DD" w:rsidP="002D0C6A">
            <w:pPr>
              <w:jc w:val="both"/>
              <w:rPr>
                <w:rFonts w:eastAsiaTheme="minorEastAsia"/>
                <w:lang w:eastAsia="zh-CN"/>
              </w:rPr>
            </w:pPr>
            <w:r w:rsidRPr="00B93482">
              <w:rPr>
                <w:rFonts w:eastAsiaTheme="minorEastAsia" w:hint="eastAsia"/>
                <w:i/>
                <w:lang w:eastAsia="zh-CN"/>
              </w:rPr>
              <w:t>R</w:t>
            </w:r>
            <w:r w:rsidRPr="00B93482">
              <w:rPr>
                <w:rFonts w:eastAsiaTheme="minorEastAsia"/>
                <w:i/>
                <w:lang w:eastAsia="zh-CN"/>
              </w:rPr>
              <w:t>esolves</w:t>
            </w:r>
            <w:r>
              <w:rPr>
                <w:rFonts w:eastAsiaTheme="minorEastAsia"/>
                <w:lang w:eastAsia="zh-CN"/>
              </w:rPr>
              <w:t xml:space="preserve"> 1.1.7 leads to e.i.r.p. density limit, off-axis e.i.r.p. mask, carrier burst duty cycle, and number of transmitting ESIMs in a single satellite beam in 15MHz channel, these may impact:</w:t>
            </w:r>
          </w:p>
          <w:p w14:paraId="0B648C8F" w14:textId="19D827B1" w:rsidR="002407DD" w:rsidRDefault="002407DD" w:rsidP="003F5C57">
            <w:pPr>
              <w:pStyle w:val="ListParagraph"/>
              <w:numPr>
                <w:ilvl w:val="0"/>
                <w:numId w:val="10"/>
              </w:numPr>
              <w:ind w:firstLineChars="0"/>
              <w:jc w:val="both"/>
              <w:rPr>
                <w:rFonts w:eastAsiaTheme="minorEastAsia"/>
                <w:lang w:eastAsia="zh-CN"/>
              </w:rPr>
            </w:pPr>
            <w:r>
              <w:rPr>
                <w:rFonts w:eastAsiaTheme="minorEastAsia"/>
                <w:lang w:eastAsia="zh-CN"/>
              </w:rPr>
              <w:t>Uplink scheduling and channel allocation;</w:t>
            </w:r>
          </w:p>
          <w:p w14:paraId="14777DE1" w14:textId="7C9638FC" w:rsidR="002407DD" w:rsidRDefault="002407DD" w:rsidP="003F5C57">
            <w:pPr>
              <w:pStyle w:val="ListParagraph"/>
              <w:numPr>
                <w:ilvl w:val="0"/>
                <w:numId w:val="10"/>
              </w:numPr>
              <w:ind w:firstLineChars="0"/>
              <w:jc w:val="both"/>
              <w:rPr>
                <w:rFonts w:eastAsiaTheme="minorEastAsia"/>
                <w:lang w:eastAsia="zh-CN"/>
              </w:rPr>
            </w:pPr>
            <w:r>
              <w:rPr>
                <w:rFonts w:eastAsiaTheme="minorEastAsia"/>
                <w:lang w:eastAsia="zh-CN"/>
              </w:rPr>
              <w:t>Output power requirement;</w:t>
            </w:r>
          </w:p>
          <w:p w14:paraId="2BE1A6D6" w14:textId="77777777" w:rsidR="002407DD" w:rsidRDefault="002407DD" w:rsidP="003F5C57">
            <w:pPr>
              <w:pStyle w:val="ListParagraph"/>
              <w:numPr>
                <w:ilvl w:val="0"/>
                <w:numId w:val="9"/>
              </w:numPr>
              <w:ind w:firstLineChars="0"/>
              <w:jc w:val="both"/>
              <w:rPr>
                <w:rFonts w:eastAsiaTheme="minorEastAsia"/>
                <w:lang w:eastAsia="zh-CN"/>
              </w:rPr>
            </w:pPr>
            <w:r>
              <w:rPr>
                <w:rFonts w:eastAsiaTheme="minorEastAsia"/>
                <w:lang w:eastAsia="zh-CN"/>
              </w:rPr>
              <w:t xml:space="preserve">Antenna characteristics: </w:t>
            </w:r>
          </w:p>
          <w:p w14:paraId="0ACA2A4D" w14:textId="77777777" w:rsidR="002407DD" w:rsidRDefault="002407DD" w:rsidP="003F5C57">
            <w:pPr>
              <w:pStyle w:val="ListParagraph"/>
              <w:numPr>
                <w:ilvl w:val="0"/>
                <w:numId w:val="7"/>
              </w:numPr>
              <w:ind w:firstLineChars="0"/>
              <w:jc w:val="both"/>
              <w:rPr>
                <w:rFonts w:eastAsiaTheme="minorEastAsia"/>
                <w:lang w:eastAsia="zh-CN"/>
              </w:rPr>
            </w:pPr>
            <w:r>
              <w:rPr>
                <w:rFonts w:eastAsiaTheme="minorEastAsia"/>
                <w:lang w:eastAsia="zh-CN"/>
              </w:rPr>
              <w:t>parabolic antenna size, efficiency, etc;</w:t>
            </w:r>
          </w:p>
          <w:p w14:paraId="08C57530" w14:textId="77777777" w:rsidR="002407DD" w:rsidRDefault="002407DD" w:rsidP="003F5C57">
            <w:pPr>
              <w:pStyle w:val="ListParagraph"/>
              <w:numPr>
                <w:ilvl w:val="0"/>
                <w:numId w:val="7"/>
              </w:numPr>
              <w:ind w:firstLineChars="0"/>
              <w:jc w:val="both"/>
              <w:rPr>
                <w:rFonts w:eastAsiaTheme="minorEastAsia"/>
                <w:lang w:eastAsia="zh-CN"/>
              </w:rPr>
            </w:pPr>
            <w:r>
              <w:rPr>
                <w:rFonts w:eastAsiaTheme="minorEastAsia"/>
                <w:lang w:eastAsia="zh-CN"/>
              </w:rPr>
              <w:t>phased array: element configuration, beamforming characteristics, etc.</w:t>
            </w:r>
          </w:p>
          <w:p w14:paraId="00587B0D" w14:textId="77777777" w:rsidR="002407DD" w:rsidRPr="00EC2DE5" w:rsidRDefault="002407DD" w:rsidP="002D0C6A">
            <w:pPr>
              <w:pStyle w:val="ListParagraph"/>
              <w:ind w:left="360" w:firstLineChars="0" w:firstLine="0"/>
              <w:jc w:val="both"/>
              <w:rPr>
                <w:rFonts w:eastAsiaTheme="minorEastAsia"/>
                <w:lang w:eastAsia="zh-CN"/>
              </w:rPr>
            </w:pPr>
          </w:p>
          <w:p w14:paraId="00CEE44B" w14:textId="5617E132" w:rsidR="002407DD" w:rsidRDefault="002407DD" w:rsidP="002D0C6A">
            <w:pPr>
              <w:jc w:val="both"/>
              <w:rPr>
                <w:rFonts w:eastAsiaTheme="minorEastAsia"/>
                <w:lang w:eastAsia="zh-CN"/>
              </w:rPr>
            </w:pPr>
            <w:r w:rsidRPr="00B93482">
              <w:rPr>
                <w:rFonts w:eastAsiaTheme="minorEastAsia" w:hint="eastAsia"/>
                <w:i/>
                <w:lang w:eastAsia="zh-CN"/>
              </w:rPr>
              <w:lastRenderedPageBreak/>
              <w:t>R</w:t>
            </w:r>
            <w:r w:rsidRPr="00B93482">
              <w:rPr>
                <w:rFonts w:eastAsiaTheme="minorEastAsia"/>
                <w:i/>
                <w:lang w:eastAsia="zh-CN"/>
              </w:rPr>
              <w:t>esolves</w:t>
            </w:r>
            <w:r>
              <w:rPr>
                <w:rFonts w:eastAsiaTheme="minorEastAsia"/>
                <w:lang w:eastAsia="zh-CN"/>
              </w:rPr>
              <w:t xml:space="preserve"> 1.2.2 leads to horizontal e.i.r.p. limit, power flux density (pfd) limit on earth surface, and these may impact:</w:t>
            </w:r>
          </w:p>
          <w:p w14:paraId="1625F8B3" w14:textId="6C6AB3CC" w:rsidR="002407DD" w:rsidRDefault="002407DD" w:rsidP="003F5C57">
            <w:pPr>
              <w:pStyle w:val="ListParagraph"/>
              <w:numPr>
                <w:ilvl w:val="0"/>
                <w:numId w:val="11"/>
              </w:numPr>
              <w:ind w:firstLineChars="0"/>
              <w:jc w:val="both"/>
              <w:rPr>
                <w:rFonts w:eastAsiaTheme="minorEastAsia"/>
                <w:lang w:eastAsia="zh-CN"/>
              </w:rPr>
            </w:pPr>
            <w:r>
              <w:rPr>
                <w:rFonts w:eastAsiaTheme="minorEastAsia" w:hint="eastAsia"/>
                <w:lang w:eastAsia="zh-CN"/>
              </w:rPr>
              <w:t>E</w:t>
            </w:r>
            <w:r>
              <w:rPr>
                <w:rFonts w:eastAsiaTheme="minorEastAsia"/>
                <w:lang w:eastAsia="zh-CN"/>
              </w:rPr>
              <w:t>levation angle requirement;</w:t>
            </w:r>
          </w:p>
          <w:p w14:paraId="63B7C7FA" w14:textId="2C826851" w:rsidR="002407DD" w:rsidRDefault="002407DD" w:rsidP="003F5C57">
            <w:pPr>
              <w:pStyle w:val="ListParagraph"/>
              <w:numPr>
                <w:ilvl w:val="0"/>
                <w:numId w:val="11"/>
              </w:numPr>
              <w:ind w:firstLineChars="0"/>
              <w:jc w:val="both"/>
              <w:rPr>
                <w:rFonts w:eastAsiaTheme="minorEastAsia"/>
                <w:lang w:eastAsia="zh-CN"/>
              </w:rPr>
            </w:pPr>
            <w:r>
              <w:rPr>
                <w:rFonts w:eastAsiaTheme="minorEastAsia" w:hint="eastAsia"/>
                <w:lang w:eastAsia="zh-CN"/>
              </w:rPr>
              <w:t>O</w:t>
            </w:r>
            <w:r>
              <w:rPr>
                <w:rFonts w:eastAsiaTheme="minorEastAsia"/>
                <w:lang w:eastAsia="zh-CN"/>
              </w:rPr>
              <w:t>utput power requirement;</w:t>
            </w:r>
          </w:p>
          <w:p w14:paraId="1C7FB177" w14:textId="77777777" w:rsidR="002407DD" w:rsidRDefault="002407DD" w:rsidP="003F5C57">
            <w:pPr>
              <w:pStyle w:val="ListParagraph"/>
              <w:numPr>
                <w:ilvl w:val="0"/>
                <w:numId w:val="11"/>
              </w:numPr>
              <w:ind w:firstLineChars="0"/>
              <w:jc w:val="both"/>
              <w:rPr>
                <w:rFonts w:eastAsiaTheme="minorEastAsia"/>
                <w:lang w:eastAsia="zh-CN"/>
              </w:rPr>
            </w:pPr>
            <w:r>
              <w:rPr>
                <w:rFonts w:eastAsiaTheme="minorEastAsia"/>
                <w:lang w:eastAsia="zh-CN"/>
              </w:rPr>
              <w:t xml:space="preserve">Antenna characteristics: </w:t>
            </w:r>
          </w:p>
          <w:p w14:paraId="69C7EE6E" w14:textId="77777777" w:rsidR="002407DD" w:rsidRDefault="002407DD" w:rsidP="003F5C57">
            <w:pPr>
              <w:pStyle w:val="ListParagraph"/>
              <w:numPr>
                <w:ilvl w:val="0"/>
                <w:numId w:val="7"/>
              </w:numPr>
              <w:ind w:firstLineChars="0"/>
              <w:jc w:val="both"/>
              <w:rPr>
                <w:rFonts w:eastAsiaTheme="minorEastAsia"/>
                <w:lang w:eastAsia="zh-CN"/>
              </w:rPr>
            </w:pPr>
            <w:r>
              <w:rPr>
                <w:rFonts w:eastAsiaTheme="minorEastAsia"/>
                <w:lang w:eastAsia="zh-CN"/>
              </w:rPr>
              <w:t>parabolic antenna size, efficiency, etc;</w:t>
            </w:r>
          </w:p>
          <w:p w14:paraId="3612E7C0" w14:textId="77777777" w:rsidR="002407DD" w:rsidRDefault="002407DD" w:rsidP="003F5C57">
            <w:pPr>
              <w:pStyle w:val="ListParagraph"/>
              <w:numPr>
                <w:ilvl w:val="0"/>
                <w:numId w:val="7"/>
              </w:numPr>
              <w:ind w:firstLineChars="0"/>
              <w:jc w:val="both"/>
              <w:rPr>
                <w:rFonts w:eastAsiaTheme="minorEastAsia"/>
                <w:lang w:eastAsia="zh-CN"/>
              </w:rPr>
            </w:pPr>
            <w:r>
              <w:rPr>
                <w:rFonts w:eastAsiaTheme="minorEastAsia"/>
                <w:lang w:eastAsia="zh-CN"/>
              </w:rPr>
              <w:t>phased array: element configuration, beamforming characteristics, etc.</w:t>
            </w:r>
          </w:p>
          <w:p w14:paraId="33F846E7" w14:textId="240FC09D" w:rsidR="002407DD" w:rsidRPr="00B93482" w:rsidRDefault="002407DD" w:rsidP="002D0C6A">
            <w:pPr>
              <w:jc w:val="both"/>
              <w:rPr>
                <w:rFonts w:eastAsiaTheme="minorEastAsia"/>
                <w:lang w:eastAsia="zh-CN"/>
              </w:rPr>
            </w:pPr>
          </w:p>
        </w:tc>
      </w:tr>
      <w:tr w:rsidR="002407DD" w14:paraId="4E2FBA8E" w14:textId="56C4E5D5" w:rsidTr="002D0C6A">
        <w:trPr>
          <w:trHeight w:val="2773"/>
        </w:trPr>
        <w:tc>
          <w:tcPr>
            <w:tcW w:w="498" w:type="pct"/>
            <w:vMerge/>
            <w:vAlign w:val="center"/>
          </w:tcPr>
          <w:p w14:paraId="15EB9E5B" w14:textId="77777777" w:rsidR="002407DD" w:rsidRDefault="002407DD" w:rsidP="002D0C6A">
            <w:pPr>
              <w:jc w:val="both"/>
              <w:rPr>
                <w:lang w:eastAsia="zh-CN"/>
              </w:rPr>
            </w:pPr>
          </w:p>
        </w:tc>
        <w:tc>
          <w:tcPr>
            <w:tcW w:w="499" w:type="pct"/>
            <w:vAlign w:val="center"/>
          </w:tcPr>
          <w:p w14:paraId="0B26CAD9" w14:textId="2BBB00AA" w:rsidR="002407DD" w:rsidRPr="008241AD" w:rsidRDefault="002407DD" w:rsidP="002D0C6A">
            <w:pPr>
              <w:jc w:val="both"/>
              <w:rPr>
                <w:rFonts w:eastAsiaTheme="minorEastAsia"/>
                <w:lang w:eastAsia="zh-CN"/>
              </w:rPr>
            </w:pPr>
            <w:r>
              <w:rPr>
                <w:rFonts w:eastAsiaTheme="minorEastAsia" w:hint="eastAsia"/>
                <w:lang w:eastAsia="zh-CN"/>
              </w:rPr>
              <w:t>M</w:t>
            </w:r>
            <w:r>
              <w:rPr>
                <w:rFonts w:eastAsiaTheme="minorEastAsia"/>
                <w:lang w:eastAsia="zh-CN"/>
              </w:rPr>
              <w:t>aritime VSAT (M-ESIM)</w:t>
            </w:r>
          </w:p>
        </w:tc>
        <w:tc>
          <w:tcPr>
            <w:tcW w:w="2612" w:type="pct"/>
            <w:vMerge/>
            <w:vAlign w:val="center"/>
          </w:tcPr>
          <w:p w14:paraId="6A40ACBD" w14:textId="77777777" w:rsidR="002407DD" w:rsidRDefault="002407DD" w:rsidP="002D0C6A">
            <w:pPr>
              <w:jc w:val="both"/>
              <w:rPr>
                <w:lang w:eastAsia="zh-CN"/>
              </w:rPr>
            </w:pPr>
          </w:p>
        </w:tc>
        <w:tc>
          <w:tcPr>
            <w:tcW w:w="1391" w:type="pct"/>
            <w:vMerge/>
            <w:vAlign w:val="center"/>
          </w:tcPr>
          <w:p w14:paraId="78119615" w14:textId="77777777" w:rsidR="002407DD" w:rsidRDefault="002407DD" w:rsidP="002D0C6A">
            <w:pPr>
              <w:jc w:val="both"/>
              <w:rPr>
                <w:lang w:eastAsia="zh-CN"/>
              </w:rPr>
            </w:pPr>
          </w:p>
        </w:tc>
      </w:tr>
      <w:tr w:rsidR="002407DD" w14:paraId="2F731F34" w14:textId="55B79897" w:rsidTr="002D0C6A">
        <w:trPr>
          <w:trHeight w:val="2773"/>
        </w:trPr>
        <w:tc>
          <w:tcPr>
            <w:tcW w:w="498" w:type="pct"/>
            <w:vMerge/>
            <w:vAlign w:val="center"/>
          </w:tcPr>
          <w:p w14:paraId="1814C902" w14:textId="77777777" w:rsidR="002407DD" w:rsidRDefault="002407DD" w:rsidP="002D0C6A">
            <w:pPr>
              <w:jc w:val="both"/>
              <w:rPr>
                <w:lang w:eastAsia="zh-CN"/>
              </w:rPr>
            </w:pPr>
          </w:p>
        </w:tc>
        <w:tc>
          <w:tcPr>
            <w:tcW w:w="499" w:type="pct"/>
            <w:vAlign w:val="center"/>
          </w:tcPr>
          <w:p w14:paraId="70700905" w14:textId="4F85A64D" w:rsidR="002407DD" w:rsidRPr="008241AD" w:rsidRDefault="002407DD" w:rsidP="002D0C6A">
            <w:pPr>
              <w:jc w:val="both"/>
              <w:rPr>
                <w:rFonts w:eastAsiaTheme="minorEastAsia"/>
                <w:lang w:eastAsia="zh-CN"/>
              </w:rPr>
            </w:pPr>
            <w:r>
              <w:rPr>
                <w:rFonts w:eastAsiaTheme="minorEastAsia" w:hint="eastAsia"/>
                <w:lang w:eastAsia="zh-CN"/>
              </w:rPr>
              <w:t>L</w:t>
            </w:r>
            <w:r>
              <w:rPr>
                <w:rFonts w:eastAsiaTheme="minorEastAsia"/>
                <w:lang w:eastAsia="zh-CN"/>
              </w:rPr>
              <w:t>and VSAT (L-ESIM)</w:t>
            </w:r>
          </w:p>
        </w:tc>
        <w:tc>
          <w:tcPr>
            <w:tcW w:w="2612" w:type="pct"/>
            <w:vMerge/>
            <w:vAlign w:val="center"/>
          </w:tcPr>
          <w:p w14:paraId="151706F8" w14:textId="77777777" w:rsidR="002407DD" w:rsidRDefault="002407DD" w:rsidP="002D0C6A">
            <w:pPr>
              <w:jc w:val="both"/>
              <w:rPr>
                <w:lang w:eastAsia="zh-CN"/>
              </w:rPr>
            </w:pPr>
          </w:p>
        </w:tc>
        <w:tc>
          <w:tcPr>
            <w:tcW w:w="1391" w:type="pct"/>
            <w:vMerge/>
            <w:vAlign w:val="center"/>
          </w:tcPr>
          <w:p w14:paraId="7EA44461" w14:textId="77777777" w:rsidR="002407DD" w:rsidRDefault="002407DD" w:rsidP="002D0C6A">
            <w:pPr>
              <w:jc w:val="both"/>
              <w:rPr>
                <w:lang w:eastAsia="zh-CN"/>
              </w:rPr>
            </w:pPr>
          </w:p>
        </w:tc>
      </w:tr>
    </w:tbl>
    <w:p w14:paraId="0A18F689" w14:textId="4798A95A" w:rsidR="004F6B3E" w:rsidRDefault="004F6B3E" w:rsidP="00B04B5F">
      <w:pPr>
        <w:rPr>
          <w:lang w:eastAsia="zh-CN"/>
        </w:rPr>
      </w:pPr>
    </w:p>
    <w:p w14:paraId="46A5CE7E" w14:textId="6D617298" w:rsidR="0022229F" w:rsidRDefault="0022229F" w:rsidP="00B04B5F">
      <w:pPr>
        <w:rPr>
          <w:lang w:eastAsia="zh-CN"/>
        </w:rPr>
      </w:pPr>
      <w:r>
        <w:rPr>
          <w:rFonts w:hint="eastAsia"/>
          <w:lang w:eastAsia="zh-CN"/>
        </w:rPr>
        <w:t>A</w:t>
      </w:r>
      <w:r>
        <w:rPr>
          <w:lang w:eastAsia="zh-CN"/>
        </w:rPr>
        <w:t xml:space="preserve">nd </w:t>
      </w:r>
      <w:r w:rsidRPr="0022229F">
        <w:rPr>
          <w:b/>
          <w:lang w:eastAsia="zh-CN"/>
        </w:rPr>
        <w:t>Article 21</w:t>
      </w:r>
      <w:r>
        <w:rPr>
          <w:lang w:eastAsia="zh-CN"/>
        </w:rPr>
        <w:t xml:space="preserve"> of Radio Regulation should also be taken into account for the output power limit, horizontal e.i.r.p. limits, etc.</w:t>
      </w:r>
    </w:p>
    <w:p w14:paraId="4E762D00" w14:textId="77777777" w:rsidR="0022229F" w:rsidRDefault="0022229F" w:rsidP="00B04B5F">
      <w:pPr>
        <w:rPr>
          <w:lang w:eastAsia="zh-CN"/>
        </w:rPr>
      </w:pPr>
    </w:p>
    <w:p w14:paraId="201994F0" w14:textId="58CD53FB" w:rsidR="00E950D2" w:rsidRDefault="002D0C6A" w:rsidP="00B04B5F">
      <w:pPr>
        <w:rPr>
          <w:lang w:eastAsia="zh-CN"/>
        </w:rPr>
      </w:pPr>
      <w:r w:rsidRPr="002D0C6A">
        <w:rPr>
          <w:b/>
          <w:lang w:eastAsia="zh-CN"/>
        </w:rPr>
        <w:t>Proposal</w:t>
      </w:r>
      <w:r w:rsidR="00606FC4">
        <w:rPr>
          <w:b/>
          <w:lang w:eastAsia="zh-CN"/>
        </w:rPr>
        <w:t xml:space="preserve"> 1</w:t>
      </w:r>
      <w:r>
        <w:rPr>
          <w:lang w:eastAsia="zh-CN"/>
        </w:rPr>
        <w:t>: RAN4 to discuss whether and how to categorize UE</w:t>
      </w:r>
      <w:r w:rsidR="0022229F">
        <w:rPr>
          <w:lang w:eastAsia="zh-CN"/>
        </w:rPr>
        <w:t xml:space="preserve"> </w:t>
      </w:r>
      <w:r>
        <w:rPr>
          <w:lang w:eastAsia="zh-CN"/>
        </w:rPr>
        <w:t>with above inf</w:t>
      </w:r>
      <w:r w:rsidR="0022229F">
        <w:rPr>
          <w:lang w:eastAsia="zh-CN"/>
        </w:rPr>
        <w:t xml:space="preserve">ormation in terms of regulation, possible impact on RAN4 spec can be power limit, off-axis pattern, tracking accuracy, schemes for uplink transmission, like cease transmission when tracking failed, or reported interference, etc. </w:t>
      </w:r>
    </w:p>
    <w:p w14:paraId="203E804F" w14:textId="18CD2454" w:rsidR="002D0C6A" w:rsidRDefault="002D0C6A" w:rsidP="00B04B5F">
      <w:pPr>
        <w:rPr>
          <w:lang w:eastAsia="zh-CN"/>
        </w:rPr>
      </w:pPr>
    </w:p>
    <w:p w14:paraId="5BD6328E" w14:textId="019BDCF5" w:rsidR="0022229F" w:rsidRDefault="00D34E44" w:rsidP="0022229F">
      <w:pPr>
        <w:pStyle w:val="Heading1"/>
        <w:rPr>
          <w:lang w:val="en-GB"/>
        </w:rPr>
      </w:pPr>
      <w:r>
        <w:rPr>
          <w:lang w:val="en-GB"/>
        </w:rPr>
        <w:t xml:space="preserve">Mechanical </w:t>
      </w:r>
      <w:r w:rsidR="00905939">
        <w:rPr>
          <w:lang w:val="en-GB"/>
        </w:rPr>
        <w:t xml:space="preserve">and electrical </w:t>
      </w:r>
      <w:r>
        <w:rPr>
          <w:lang w:val="en-GB"/>
        </w:rPr>
        <w:t>scanning</w:t>
      </w:r>
    </w:p>
    <w:p w14:paraId="392F6CFF" w14:textId="557E3452" w:rsidR="00E950D2" w:rsidRDefault="0022229F" w:rsidP="00B04B5F">
      <w:pPr>
        <w:rPr>
          <w:lang w:eastAsia="zh-CN"/>
        </w:rPr>
      </w:pPr>
      <w:r>
        <w:rPr>
          <w:rFonts w:hint="eastAsia"/>
          <w:lang w:eastAsia="zh-CN"/>
        </w:rPr>
        <w:t>T</w:t>
      </w:r>
      <w:r>
        <w:rPr>
          <w:lang w:eastAsia="zh-CN"/>
        </w:rPr>
        <w:t>he Off-axis e.i.r.p. regulation is majorly given in ITU-R S.524, where it is defined as following:</w:t>
      </w:r>
    </w:p>
    <w:p w14:paraId="16CD38E1" w14:textId="77777777" w:rsidR="0022229F" w:rsidRDefault="0022229F" w:rsidP="0022229F">
      <w:pPr>
        <w:rPr>
          <w:lang w:val="en-US"/>
        </w:rPr>
      </w:pPr>
      <w:r>
        <w:rPr>
          <w:b/>
          <w:lang w:val="en-US"/>
        </w:rPr>
        <w:t>4</w:t>
      </w:r>
      <w:r>
        <w:rPr>
          <w:lang w:val="en-US"/>
        </w:rPr>
        <w:tab/>
        <w:t xml:space="preserve">that earth stations operating in GSO networks in the FSS transmitting in the 27.5-30 GHz frequency band be designed in such a manner that at any angle, </w:t>
      </w:r>
      <w:r>
        <w:rPr>
          <w:rFonts w:ascii="Symbol" w:hAnsi="Symbol"/>
        </w:rPr>
        <w:t></w:t>
      </w:r>
      <w:r>
        <w:rPr>
          <w:lang w:val="en-US"/>
        </w:rPr>
        <w:t>, which is 2</w:t>
      </w:r>
      <w:r>
        <w:rPr>
          <w:rFonts w:ascii="Symbol" w:hAnsi="Symbol"/>
        </w:rPr>
        <w:t></w:t>
      </w:r>
      <w:r>
        <w:rPr>
          <w:lang w:val="en-US"/>
        </w:rPr>
        <w:t xml:space="preserve"> or more off the main lobe axis of the earth station antenna, the e.i.r.p. density in any direction within 3</w:t>
      </w:r>
      <w:r>
        <w:rPr>
          <w:rFonts w:ascii="Symbol" w:hAnsi="Symbol"/>
        </w:rPr>
        <w:t></w:t>
      </w:r>
      <w:r>
        <w:rPr>
          <w:lang w:val="en-US"/>
        </w:rPr>
        <w:t xml:space="preserve"> of the GSO should not exceed the following values:</w:t>
      </w:r>
    </w:p>
    <w:p w14:paraId="5A0BDA5E" w14:textId="77777777" w:rsidR="0022229F" w:rsidRDefault="0022229F" w:rsidP="0022229F">
      <w:pPr>
        <w:pStyle w:val="enumlev1"/>
        <w:tabs>
          <w:tab w:val="clear" w:pos="794"/>
          <w:tab w:val="clear" w:pos="1588"/>
          <w:tab w:val="clear" w:pos="1985"/>
          <w:tab w:val="left" w:pos="4500"/>
          <w:tab w:val="left" w:pos="8789"/>
        </w:tabs>
        <w:rPr>
          <w:lang w:val="en-US"/>
        </w:rPr>
      </w:pPr>
      <w:r>
        <w:rPr>
          <w:i/>
          <w:lang w:val="en-US"/>
        </w:rPr>
        <w:tab/>
        <w:t>Angle off-axis</w:t>
      </w:r>
      <w:r>
        <w:rPr>
          <w:lang w:val="en-US"/>
        </w:rPr>
        <w:tab/>
      </w:r>
      <w:r>
        <w:rPr>
          <w:i/>
          <w:lang w:val="en-US"/>
        </w:rPr>
        <w:t>Maximum e.i.r.p. per 40 kHz</w:t>
      </w:r>
    </w:p>
    <w:p w14:paraId="13C51EB2" w14:textId="77777777" w:rsidR="0022229F" w:rsidRDefault="0022229F" w:rsidP="0022229F">
      <w:pPr>
        <w:pStyle w:val="enumlev1"/>
        <w:tabs>
          <w:tab w:val="clear" w:pos="1191"/>
          <w:tab w:val="clear" w:pos="1588"/>
          <w:tab w:val="left" w:pos="1418"/>
          <w:tab w:val="decimal" w:pos="2495"/>
          <w:tab w:val="left" w:pos="4500"/>
        </w:tabs>
        <w:rPr>
          <w:lang w:val="en-US"/>
        </w:rPr>
      </w:pPr>
      <w:r>
        <w:rPr>
          <w:color w:val="FFFFFF"/>
          <w:lang w:val="en-US"/>
        </w:rPr>
        <w:tab/>
      </w:r>
      <w:r>
        <w:rPr>
          <w:color w:val="FFFFFF"/>
        </w:rPr>
        <w:t> </w:t>
      </w:r>
      <w:r>
        <w:rPr>
          <w:lang w:val="en-US"/>
        </w:rPr>
        <w:t>2</w:t>
      </w:r>
      <w:r>
        <w:rPr>
          <w:rFonts w:ascii="Symbol" w:hAnsi="Symbol"/>
        </w:rPr>
        <w:t></w:t>
      </w:r>
      <w:r>
        <w:rPr>
          <w:lang w:val="en-US"/>
        </w:rPr>
        <w:tab/>
      </w:r>
      <w:r>
        <w:rPr>
          <w:rFonts w:ascii="Symbol" w:hAnsi="Symbol"/>
        </w:rPr>
        <w:t></w:t>
      </w:r>
      <w:r>
        <w:rPr>
          <w:lang w:val="en-US"/>
        </w:rPr>
        <w:t>  </w:t>
      </w:r>
      <w:r>
        <w:rPr>
          <w:rFonts w:ascii="Symbol" w:hAnsi="Symbol"/>
        </w:rPr>
        <w:t></w:t>
      </w:r>
      <w:r>
        <w:rPr>
          <w:lang w:val="en-US"/>
        </w:rPr>
        <w:t>  </w:t>
      </w:r>
      <w:r>
        <w:rPr>
          <w:rFonts w:ascii="Symbol" w:hAnsi="Symbol"/>
        </w:rPr>
        <w:t></w:t>
      </w:r>
      <w:r>
        <w:rPr>
          <w:color w:val="FFFFFF"/>
          <w:lang w:val="en-US"/>
        </w:rPr>
        <w:tab/>
      </w:r>
      <w:r>
        <w:rPr>
          <w:lang w:val="en-US"/>
        </w:rPr>
        <w:t>7</w:t>
      </w:r>
      <w:r>
        <w:rPr>
          <w:rFonts w:ascii="Symbol" w:hAnsi="Symbol"/>
        </w:rPr>
        <w:t></w:t>
      </w:r>
      <w:r>
        <w:rPr>
          <w:lang w:val="en-US"/>
        </w:rPr>
        <w:tab/>
        <w:t xml:space="preserve">(19 – 25 log </w:t>
      </w:r>
      <w:r>
        <w:rPr>
          <w:rFonts w:ascii="Symbol" w:hAnsi="Symbol"/>
        </w:rPr>
        <w:t></w:t>
      </w:r>
      <w:r>
        <w:rPr>
          <w:lang w:val="en-US"/>
        </w:rPr>
        <w:t>) dB(W/40 kHz)</w:t>
      </w:r>
    </w:p>
    <w:p w14:paraId="0C373E47" w14:textId="77777777" w:rsidR="0022229F" w:rsidRDefault="0022229F" w:rsidP="0022229F">
      <w:pPr>
        <w:pStyle w:val="enumlev1"/>
        <w:tabs>
          <w:tab w:val="clear" w:pos="1191"/>
          <w:tab w:val="clear" w:pos="1588"/>
          <w:tab w:val="left" w:pos="1418"/>
          <w:tab w:val="decimal" w:pos="2495"/>
          <w:tab w:val="left" w:pos="4500"/>
        </w:tabs>
        <w:rPr>
          <w:lang w:val="en-US"/>
        </w:rPr>
      </w:pPr>
      <w:r>
        <w:rPr>
          <w:color w:val="FFFFFF"/>
          <w:lang w:val="en-US"/>
        </w:rPr>
        <w:t>0</w:t>
      </w:r>
      <w:r>
        <w:rPr>
          <w:color w:val="FFFFFF"/>
          <w:lang w:val="en-US"/>
        </w:rPr>
        <w:tab/>
      </w:r>
      <w:r>
        <w:rPr>
          <w:color w:val="FFFFFF"/>
        </w:rPr>
        <w:t> </w:t>
      </w:r>
      <w:r>
        <w:rPr>
          <w:lang w:val="en-US"/>
        </w:rPr>
        <w:t>7</w:t>
      </w:r>
      <w:r>
        <w:rPr>
          <w:rFonts w:ascii="Symbol" w:hAnsi="Symbol"/>
        </w:rPr>
        <w:t></w:t>
      </w:r>
      <w:r>
        <w:rPr>
          <w:rFonts w:ascii="Symbol" w:hAnsi="Symbol"/>
          <w:lang w:val="en-US"/>
        </w:rPr>
        <w:tab/>
      </w:r>
      <w:r>
        <w:rPr>
          <w:rFonts w:ascii="Symbol" w:hAnsi="Symbol"/>
        </w:rPr>
        <w:t></w:t>
      </w:r>
      <w:r>
        <w:rPr>
          <w:lang w:val="en-US"/>
        </w:rPr>
        <w:t>  </w:t>
      </w:r>
      <w:r>
        <w:rPr>
          <w:rFonts w:ascii="Symbol" w:hAnsi="Symbol"/>
        </w:rPr>
        <w:t></w:t>
      </w:r>
      <w:r>
        <w:rPr>
          <w:lang w:val="en-US"/>
        </w:rPr>
        <w:t>  </w:t>
      </w:r>
      <w:r>
        <w:rPr>
          <w:rFonts w:ascii="Symbol" w:hAnsi="Symbol"/>
        </w:rPr>
        <w:t></w:t>
      </w:r>
      <w:r>
        <w:rPr>
          <w:color w:val="FFFFFF"/>
          <w:lang w:val="en-US"/>
        </w:rPr>
        <w:tab/>
      </w:r>
      <w:r>
        <w:rPr>
          <w:lang w:val="en-US"/>
        </w:rPr>
        <w:t>9.2</w:t>
      </w:r>
      <w:r>
        <w:rPr>
          <w:rFonts w:ascii="Symbol" w:hAnsi="Symbol"/>
        </w:rPr>
        <w:t></w:t>
      </w:r>
      <w:r>
        <w:rPr>
          <w:lang w:val="en-US"/>
        </w:rPr>
        <w:tab/>
        <w:t>–2 dB(W/40 kHz)</w:t>
      </w:r>
    </w:p>
    <w:p w14:paraId="3E5CD254" w14:textId="77777777" w:rsidR="0022229F" w:rsidRDefault="0022229F" w:rsidP="0022229F">
      <w:pPr>
        <w:pStyle w:val="enumlev1"/>
        <w:tabs>
          <w:tab w:val="clear" w:pos="1191"/>
          <w:tab w:val="clear" w:pos="1588"/>
          <w:tab w:val="left" w:pos="1418"/>
          <w:tab w:val="decimal" w:pos="2495"/>
          <w:tab w:val="left" w:pos="4500"/>
        </w:tabs>
        <w:rPr>
          <w:lang w:val="en-US"/>
        </w:rPr>
      </w:pPr>
      <w:r>
        <w:rPr>
          <w:color w:val="FFFFFF"/>
          <w:lang w:val="en-US"/>
        </w:rPr>
        <w:t>0</w:t>
      </w:r>
      <w:r>
        <w:rPr>
          <w:color w:val="FFFFFF"/>
          <w:lang w:val="en-US"/>
        </w:rPr>
        <w:tab/>
      </w:r>
      <w:r>
        <w:rPr>
          <w:color w:val="FFFFFF"/>
        </w:rPr>
        <w:t> </w:t>
      </w:r>
      <w:r>
        <w:rPr>
          <w:lang w:val="en-US"/>
        </w:rPr>
        <w:t>9.2</w:t>
      </w:r>
      <w:r>
        <w:rPr>
          <w:rFonts w:ascii="Symbol" w:hAnsi="Symbol"/>
        </w:rPr>
        <w:t></w:t>
      </w:r>
      <w:r>
        <w:rPr>
          <w:lang w:val="en-US"/>
        </w:rPr>
        <w:tab/>
      </w:r>
      <w:r>
        <w:rPr>
          <w:rFonts w:ascii="Symbol" w:hAnsi="Symbol"/>
        </w:rPr>
        <w:t></w:t>
      </w:r>
      <w:r>
        <w:rPr>
          <w:lang w:val="en-US"/>
        </w:rPr>
        <w:t>  </w:t>
      </w:r>
      <w:r>
        <w:rPr>
          <w:rFonts w:ascii="Symbol" w:hAnsi="Symbol"/>
        </w:rPr>
        <w:t></w:t>
      </w:r>
      <w:r>
        <w:rPr>
          <w:lang w:val="en-US"/>
        </w:rPr>
        <w:t>  </w:t>
      </w:r>
      <w:r>
        <w:rPr>
          <w:rFonts w:ascii="Symbol" w:hAnsi="Symbol"/>
        </w:rPr>
        <w:t></w:t>
      </w:r>
      <w:r>
        <w:rPr>
          <w:color w:val="FFFFFF"/>
          <w:lang w:val="en-US"/>
        </w:rPr>
        <w:tab/>
      </w:r>
      <w:r>
        <w:rPr>
          <w:lang w:val="en-US"/>
        </w:rPr>
        <w:t>48</w:t>
      </w:r>
      <w:r>
        <w:rPr>
          <w:rFonts w:ascii="Symbol" w:hAnsi="Symbol"/>
        </w:rPr>
        <w:t></w:t>
      </w:r>
      <w:r>
        <w:rPr>
          <w:rFonts w:ascii="Symbol" w:hAnsi="Symbol"/>
          <w:lang w:val="en-US"/>
        </w:rPr>
        <w:tab/>
      </w:r>
      <w:r>
        <w:rPr>
          <w:lang w:val="en-US"/>
        </w:rPr>
        <w:t xml:space="preserve">(22 – 25 log </w:t>
      </w:r>
      <w:r>
        <w:rPr>
          <w:rFonts w:ascii="Symbol" w:hAnsi="Symbol"/>
        </w:rPr>
        <w:t></w:t>
      </w:r>
      <w:r>
        <w:rPr>
          <w:lang w:val="en-US"/>
        </w:rPr>
        <w:t>) dB(W/40 kHz)</w:t>
      </w:r>
    </w:p>
    <w:p w14:paraId="09FDC4A0" w14:textId="77777777" w:rsidR="0022229F" w:rsidRDefault="0022229F" w:rsidP="0022229F">
      <w:pPr>
        <w:pStyle w:val="enumlev1"/>
        <w:tabs>
          <w:tab w:val="clear" w:pos="1191"/>
          <w:tab w:val="clear" w:pos="1588"/>
          <w:tab w:val="left" w:pos="1418"/>
          <w:tab w:val="decimal" w:pos="2495"/>
          <w:tab w:val="left" w:pos="4500"/>
        </w:tabs>
        <w:rPr>
          <w:lang w:val="en-US"/>
        </w:rPr>
      </w:pPr>
      <w:r>
        <w:rPr>
          <w:lang w:val="en-US"/>
        </w:rPr>
        <w:tab/>
        <w:t>48</w:t>
      </w:r>
      <w:r>
        <w:rPr>
          <w:rFonts w:ascii="Symbol" w:hAnsi="Symbol"/>
        </w:rPr>
        <w:t></w:t>
      </w:r>
      <w:r>
        <w:rPr>
          <w:lang w:val="en-US"/>
        </w:rPr>
        <w:tab/>
      </w:r>
      <w:r>
        <w:rPr>
          <w:rFonts w:ascii="Symbol" w:hAnsi="Symbol"/>
        </w:rPr>
        <w:t></w:t>
      </w:r>
      <w:r>
        <w:rPr>
          <w:lang w:val="en-US"/>
        </w:rPr>
        <w:t>  </w:t>
      </w:r>
      <w:r>
        <w:rPr>
          <w:rFonts w:ascii="Symbol" w:hAnsi="Symbol"/>
        </w:rPr>
        <w:t></w:t>
      </w:r>
      <w:r>
        <w:rPr>
          <w:lang w:val="en-US"/>
        </w:rPr>
        <w:t>  </w:t>
      </w:r>
      <w:r>
        <w:rPr>
          <w:rFonts w:ascii="Symbol" w:hAnsi="Symbol"/>
        </w:rPr>
        <w:t></w:t>
      </w:r>
      <w:r>
        <w:rPr>
          <w:lang w:val="en-US"/>
        </w:rPr>
        <w:tab/>
        <w:t>180</w:t>
      </w:r>
      <w:r>
        <w:rPr>
          <w:rFonts w:ascii="Symbol" w:hAnsi="Symbol"/>
        </w:rPr>
        <w:t></w:t>
      </w:r>
      <w:r>
        <w:rPr>
          <w:lang w:val="en-US"/>
        </w:rPr>
        <w:tab/>
        <w:t>–10 dB(W/40 kHz).</w:t>
      </w:r>
    </w:p>
    <w:p w14:paraId="47D6D40F" w14:textId="676CD503" w:rsidR="0022229F" w:rsidRDefault="0022229F" w:rsidP="00B04B5F">
      <w:pPr>
        <w:rPr>
          <w:lang w:eastAsia="zh-CN"/>
        </w:rPr>
      </w:pPr>
    </w:p>
    <w:p w14:paraId="6B67518A" w14:textId="05776599" w:rsidR="0022229F" w:rsidRDefault="00FA7B27" w:rsidP="00B04B5F">
      <w:pPr>
        <w:rPr>
          <w:lang w:eastAsia="zh-CN"/>
        </w:rPr>
      </w:pPr>
      <w:r>
        <w:rPr>
          <w:rFonts w:hint="eastAsia"/>
          <w:lang w:eastAsia="zh-CN"/>
        </w:rPr>
        <w:t>I</w:t>
      </w:r>
      <w:r>
        <w:rPr>
          <w:lang w:eastAsia="zh-CN"/>
        </w:rPr>
        <w:t>n NTN co-ex study, there’re two types of UE antennas considered initially, one is parabolic antenna, and the other is phased-array antenna.</w:t>
      </w:r>
    </w:p>
    <w:tbl>
      <w:tblPr>
        <w:tblStyle w:val="TableGrid"/>
        <w:tblW w:w="0" w:type="auto"/>
        <w:tblLook w:val="04A0" w:firstRow="1" w:lastRow="0" w:firstColumn="1" w:lastColumn="0" w:noHBand="0" w:noVBand="1"/>
      </w:tblPr>
      <w:tblGrid>
        <w:gridCol w:w="4815"/>
        <w:gridCol w:w="4816"/>
      </w:tblGrid>
      <w:tr w:rsidR="00FA7B27" w14:paraId="09432CEA" w14:textId="77777777" w:rsidTr="00FA7B27">
        <w:tc>
          <w:tcPr>
            <w:tcW w:w="4815" w:type="dxa"/>
          </w:tcPr>
          <w:p w14:paraId="66911ECE" w14:textId="03437A97" w:rsidR="00FA7B27" w:rsidRPr="00FA7B27" w:rsidRDefault="00FA7B27" w:rsidP="00FA7B27">
            <w:pPr>
              <w:rPr>
                <w:rFonts w:eastAsiaTheme="minorEastAsia"/>
                <w:lang w:eastAsia="zh-CN"/>
              </w:rPr>
            </w:pPr>
            <w:r>
              <w:rPr>
                <w:rFonts w:eastAsiaTheme="minorEastAsia" w:hint="eastAsia"/>
                <w:lang w:eastAsia="zh-CN"/>
              </w:rPr>
              <w:t>P</w:t>
            </w:r>
            <w:r>
              <w:rPr>
                <w:rFonts w:eastAsiaTheme="minorEastAsia"/>
                <w:lang w:eastAsia="zh-CN"/>
              </w:rPr>
              <w:t>arabolic antenna</w:t>
            </w:r>
          </w:p>
        </w:tc>
        <w:tc>
          <w:tcPr>
            <w:tcW w:w="4816" w:type="dxa"/>
          </w:tcPr>
          <w:p w14:paraId="6857BEE4" w14:textId="72527C9B" w:rsidR="00FA7B27" w:rsidRPr="00FA7B27" w:rsidRDefault="00FA7B27" w:rsidP="00B04B5F">
            <w:pPr>
              <w:rPr>
                <w:rFonts w:eastAsiaTheme="minorEastAsia"/>
                <w:lang w:eastAsia="zh-CN"/>
              </w:rPr>
            </w:pPr>
            <w:r>
              <w:rPr>
                <w:rFonts w:eastAsiaTheme="minorEastAsia" w:hint="eastAsia"/>
                <w:lang w:eastAsia="zh-CN"/>
              </w:rPr>
              <w:t>P</w:t>
            </w:r>
            <w:r>
              <w:rPr>
                <w:rFonts w:eastAsiaTheme="minorEastAsia"/>
                <w:lang w:eastAsia="zh-CN"/>
              </w:rPr>
              <w:t>hased array antenna</w:t>
            </w:r>
          </w:p>
        </w:tc>
      </w:tr>
      <w:tr w:rsidR="00FA7B27" w14:paraId="16FE35C2" w14:textId="77777777" w:rsidTr="00FA7B27">
        <w:tc>
          <w:tcPr>
            <w:tcW w:w="4815" w:type="dxa"/>
          </w:tcPr>
          <w:p w14:paraId="0683D8D5" w14:textId="652A5027" w:rsidR="00FA7B27" w:rsidRPr="00FA7B27" w:rsidRDefault="00FA7B27" w:rsidP="00FA7B27">
            <w:pPr>
              <w:snapToGrid w:val="0"/>
              <w:rPr>
                <w:rFonts w:eastAsiaTheme="minorEastAsia"/>
                <w:b/>
                <w:sz w:val="18"/>
                <w:szCs w:val="15"/>
                <w:lang w:eastAsia="zh-CN"/>
              </w:rPr>
            </w:pPr>
            <w:r w:rsidRPr="00FA7B27">
              <w:rPr>
                <w:rFonts w:eastAsiaTheme="minorEastAsia" w:hint="eastAsia"/>
                <w:b/>
                <w:sz w:val="18"/>
                <w:szCs w:val="15"/>
                <w:lang w:eastAsia="zh-CN"/>
              </w:rPr>
              <w:lastRenderedPageBreak/>
              <w:t>R</w:t>
            </w:r>
            <w:r w:rsidRPr="00FA7B27">
              <w:rPr>
                <w:rFonts w:eastAsiaTheme="minorEastAsia"/>
                <w:b/>
                <w:sz w:val="18"/>
                <w:szCs w:val="15"/>
                <w:lang w:eastAsia="zh-CN"/>
              </w:rPr>
              <w:t>4-2305930:</w:t>
            </w:r>
          </w:p>
          <w:p w14:paraId="21F218E5" w14:textId="22C1F940" w:rsidR="00FA7B27" w:rsidRPr="00907610" w:rsidRDefault="00FA7B27" w:rsidP="00FA7B27">
            <w:pPr>
              <w:snapToGrid w:val="0"/>
              <w:rPr>
                <w:rFonts w:eastAsiaTheme="minorEastAsia"/>
                <w:b/>
                <w:sz w:val="18"/>
                <w:szCs w:val="15"/>
                <w:u w:val="single"/>
                <w:lang w:eastAsia="zh-CN"/>
              </w:rPr>
            </w:pPr>
            <w:r w:rsidRPr="00907610">
              <w:rPr>
                <w:rFonts w:eastAsiaTheme="minorEastAsia"/>
                <w:b/>
                <w:sz w:val="18"/>
                <w:szCs w:val="15"/>
                <w:u w:val="single"/>
                <w:lang w:eastAsia="zh-CN"/>
              </w:rPr>
              <w:t>Parabolic antenna pattern for NTN UE:</w:t>
            </w:r>
          </w:p>
          <w:p w14:paraId="5FB1CA9A" w14:textId="77777777" w:rsidR="00FA7B27" w:rsidRDefault="00FA7B27" w:rsidP="003F5C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bCs/>
                <w:lang w:val="sv-SE"/>
              </w:rPr>
              <w:t>Use the following parabolic antenna model for NTN UE</w:t>
            </w:r>
          </w:p>
          <w:p w14:paraId="42B665BD" w14:textId="77777777" w:rsidR="00FA7B27" w:rsidRDefault="00FA7B27" w:rsidP="00FA7B27">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6A69DDCC" w14:textId="77777777" w:rsidR="00FA7B27" w:rsidRDefault="00FA7B27" w:rsidP="00FA7B27">
            <w:pPr>
              <w:ind w:firstLine="284"/>
              <w:jc w:val="both"/>
              <w:rPr>
                <w:rFonts w:ascii="Arial" w:hAnsi="Arial" w:cs="Arial"/>
                <w:sz w:val="18"/>
              </w:rPr>
            </w:pPr>
            <w:r>
              <w:rPr>
                <w:rFonts w:ascii="Arial" w:hAnsi="Arial" w:cs="Arial"/>
                <w:sz w:val="18"/>
              </w:rPr>
              <w:t>With:</w:t>
            </w:r>
          </w:p>
          <w:p w14:paraId="7A6EC8A7" w14:textId="77777777" w:rsidR="00FA7B27" w:rsidRDefault="005618D0" w:rsidP="003F5C57">
            <w:pPr>
              <w:pStyle w:val="ListParagraph"/>
              <w:numPr>
                <w:ilvl w:val="0"/>
                <w:numId w:val="12"/>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FA7B27">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FA7B27">
              <w:rPr>
                <w:rFonts w:ascii="Arial" w:eastAsiaTheme="minorEastAsia" w:hAnsi="Arial" w:cs="Arial"/>
                <w:sz w:val="18"/>
              </w:rPr>
              <w:t xml:space="preserve"> order with argument </w:t>
            </w:r>
            <w:r w:rsidR="00FA7B27">
              <w:rPr>
                <w:rFonts w:ascii="Arial" w:eastAsiaTheme="minorEastAsia" w:hAnsi="Arial" w:cs="Arial"/>
                <w:i/>
                <w:sz w:val="18"/>
              </w:rPr>
              <w:t>x</w:t>
            </w:r>
          </w:p>
          <w:p w14:paraId="07149DF1" w14:textId="77777777" w:rsidR="00FA7B27" w:rsidRDefault="00FA7B27" w:rsidP="003F5C57">
            <w:pPr>
              <w:pStyle w:val="ListParagraph"/>
              <w:numPr>
                <w:ilvl w:val="0"/>
                <w:numId w:val="12"/>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3CFBCFFD" w14:textId="77777777" w:rsidR="00FA7B27" w:rsidRDefault="00FA7B27" w:rsidP="003F5C57">
            <w:pPr>
              <w:pStyle w:val="ListParagraph"/>
              <w:numPr>
                <w:ilvl w:val="0"/>
                <w:numId w:val="12"/>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2366E18C" w14:textId="77777777" w:rsidR="00FA7B27" w:rsidRDefault="00FA7B27" w:rsidP="003F5C57">
            <w:pPr>
              <w:pStyle w:val="ListParagraph"/>
              <w:numPr>
                <w:ilvl w:val="0"/>
                <w:numId w:val="12"/>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3CE77A06" w14:textId="77777777" w:rsidR="00FA7B27" w:rsidRDefault="00FA7B27" w:rsidP="003F5C57">
            <w:pPr>
              <w:pStyle w:val="ListParagraph"/>
              <w:numPr>
                <w:ilvl w:val="0"/>
                <w:numId w:val="12"/>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6556A2E6" w14:textId="77777777" w:rsidR="00FA7B27" w:rsidRDefault="00FA7B27" w:rsidP="00B04B5F">
            <w:pPr>
              <w:rPr>
                <w:rFonts w:eastAsiaTheme="minorEastAsia"/>
                <w:lang w:eastAsia="zh-CN"/>
              </w:rPr>
            </w:pP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26"/>
              <w:gridCol w:w="1556"/>
            </w:tblGrid>
            <w:tr w:rsidR="00160A31" w:rsidRPr="00D3345D" w14:paraId="40E6CB3A" w14:textId="77777777" w:rsidTr="00E6179E">
              <w:trPr>
                <w:jc w:val="center"/>
              </w:trPr>
              <w:tc>
                <w:tcPr>
                  <w:tcW w:w="1666" w:type="pct"/>
                  <w:shd w:val="clear" w:color="auto" w:fill="auto"/>
                </w:tcPr>
                <w:p w14:paraId="3C4E7195" w14:textId="77777777" w:rsidR="00160A31" w:rsidRPr="00D3345D" w:rsidRDefault="00160A31" w:rsidP="00160A31">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14:paraId="28683041" w14:textId="77777777" w:rsidR="00160A31" w:rsidRPr="00D3345D" w:rsidRDefault="00160A31" w:rsidP="00160A31">
                  <w:pPr>
                    <w:pStyle w:val="TAC"/>
                    <w:rPr>
                      <w:rFonts w:ascii="Times New Roman" w:hAnsi="Times New Roman"/>
                      <w:highlight w:val="yellow"/>
                    </w:rPr>
                  </w:pPr>
                  <w:r w:rsidRPr="000C52BF">
                    <w:rPr>
                      <w:szCs w:val="24"/>
                      <w:lang w:val="en-US" w:eastAsia="zh-CN"/>
                    </w:rPr>
                    <w:t xml:space="preserve">fixed </w:t>
                  </w:r>
                  <w:r w:rsidRPr="000C52BF">
                    <w:rPr>
                      <w:rFonts w:ascii="Times New Roman" w:hAnsi="Times New Roman"/>
                    </w:rPr>
                    <w:t>VSAT</w:t>
                  </w:r>
                  <w:r w:rsidRPr="00D3345D">
                    <w:rPr>
                      <w:rFonts w:ascii="Times New Roman" w:hAnsi="Times New Roman"/>
                      <w:highlight w:val="yellow"/>
                    </w:rPr>
                    <w:t xml:space="preserve"> </w:t>
                  </w:r>
                </w:p>
              </w:tc>
              <w:tc>
                <w:tcPr>
                  <w:tcW w:w="1667" w:type="pct"/>
                  <w:shd w:val="clear" w:color="auto" w:fill="auto"/>
                </w:tcPr>
                <w:p w14:paraId="40100042" w14:textId="77777777" w:rsidR="00160A31" w:rsidRPr="00D3345D" w:rsidRDefault="00160A31" w:rsidP="00160A31">
                  <w:pPr>
                    <w:pStyle w:val="TAC"/>
                    <w:rPr>
                      <w:rFonts w:ascii="Times New Roman" w:hAnsi="Times New Roman"/>
                      <w:highlight w:val="yellow"/>
                    </w:rPr>
                  </w:pPr>
                  <w:r w:rsidRPr="000C52BF">
                    <w:rPr>
                      <w:szCs w:val="24"/>
                      <w:lang w:val="en-US" w:eastAsia="zh-CN"/>
                    </w:rPr>
                    <w:t xml:space="preserve">L-ESIM </w:t>
                  </w:r>
                </w:p>
              </w:tc>
            </w:tr>
            <w:tr w:rsidR="00160A31" w:rsidRPr="000C52BF" w14:paraId="502AF474" w14:textId="77777777" w:rsidTr="00E6179E">
              <w:trPr>
                <w:jc w:val="center"/>
              </w:trPr>
              <w:tc>
                <w:tcPr>
                  <w:tcW w:w="1666" w:type="pct"/>
                  <w:shd w:val="clear" w:color="auto" w:fill="auto"/>
                </w:tcPr>
                <w:p w14:paraId="710F5572" w14:textId="77777777" w:rsidR="00160A31" w:rsidRPr="000C52BF" w:rsidRDefault="00160A31" w:rsidP="00160A31">
                  <w:pPr>
                    <w:pStyle w:val="TAC"/>
                    <w:rPr>
                      <w:rFonts w:ascii="Times New Roman" w:hAnsi="Times New Roman"/>
                    </w:rPr>
                  </w:pPr>
                  <w:r w:rsidRPr="000C52BF">
                    <w:rPr>
                      <w:rFonts w:ascii="Times New Roman" w:hAnsi="Times New Roman"/>
                    </w:rPr>
                    <w:t>Frequency band</w:t>
                  </w:r>
                </w:p>
              </w:tc>
              <w:tc>
                <w:tcPr>
                  <w:tcW w:w="1667" w:type="pct"/>
                  <w:shd w:val="clear" w:color="auto" w:fill="auto"/>
                </w:tcPr>
                <w:p w14:paraId="744DED66" w14:textId="77777777" w:rsidR="00160A31" w:rsidRPr="000C52BF" w:rsidRDefault="00160A31" w:rsidP="00160A31">
                  <w:pPr>
                    <w:pStyle w:val="TAC"/>
                    <w:rPr>
                      <w:rFonts w:ascii="Times New Roman" w:hAnsi="Times New Roman"/>
                      <w:lang w:val="en-US"/>
                    </w:rPr>
                  </w:pPr>
                  <w:r w:rsidRPr="000C52BF">
                    <w:rPr>
                      <w:rFonts w:ascii="Times New Roman" w:hAnsi="Times New Roman"/>
                      <w:lang w:val="en-US"/>
                    </w:rPr>
                    <w:t>27GHz</w:t>
                  </w:r>
                </w:p>
              </w:tc>
              <w:tc>
                <w:tcPr>
                  <w:tcW w:w="1667" w:type="pct"/>
                  <w:shd w:val="clear" w:color="auto" w:fill="auto"/>
                </w:tcPr>
                <w:p w14:paraId="6C994CFA" w14:textId="77777777" w:rsidR="00160A31" w:rsidRPr="000C52BF" w:rsidRDefault="00160A31" w:rsidP="00160A31">
                  <w:pPr>
                    <w:pStyle w:val="TAC"/>
                    <w:rPr>
                      <w:rFonts w:ascii="Times New Roman" w:hAnsi="Times New Roman"/>
                      <w:lang w:val="en-US"/>
                    </w:rPr>
                  </w:pPr>
                  <w:r w:rsidRPr="000C52BF">
                    <w:rPr>
                      <w:rFonts w:ascii="Times New Roman" w:hAnsi="Times New Roman"/>
                      <w:lang w:val="en-US"/>
                    </w:rPr>
                    <w:t>27GHz</w:t>
                  </w:r>
                </w:p>
              </w:tc>
            </w:tr>
            <w:tr w:rsidR="00160A31" w:rsidRPr="00D3345D" w14:paraId="48EEC7B8" w14:textId="77777777" w:rsidTr="00E6179E">
              <w:trPr>
                <w:jc w:val="center"/>
              </w:trPr>
              <w:tc>
                <w:tcPr>
                  <w:tcW w:w="1666" w:type="pct"/>
                  <w:shd w:val="clear" w:color="auto" w:fill="auto"/>
                </w:tcPr>
                <w:p w14:paraId="1AF0D3B2"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14:paraId="23F60711" w14:textId="77777777" w:rsidR="00160A31" w:rsidRPr="00D3345D" w:rsidRDefault="00160A31" w:rsidP="00160A31">
                  <w:pPr>
                    <w:pStyle w:val="TAC"/>
                    <w:rPr>
                      <w:rFonts w:ascii="Times New Roman" w:hAnsi="Times New Roman"/>
                      <w:highlight w:val="yellow"/>
                      <w:lang w:val="en-US"/>
                    </w:rPr>
                  </w:pPr>
                  <w:r w:rsidRPr="00D3345D">
                    <w:rPr>
                      <w:rFonts w:ascii="Times New Roman" w:hAnsi="Times New Roman"/>
                      <w:highlight w:val="yellow"/>
                      <w:lang w:val="en-US"/>
                    </w:rPr>
                    <w:t>Directional</w:t>
                  </w:r>
                </w:p>
                <w:p w14:paraId="3079E1E1" w14:textId="77777777" w:rsidR="00160A31" w:rsidRPr="00D3345D" w:rsidRDefault="00160A31" w:rsidP="00160A31">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14:paraId="4EDB5240" w14:textId="77777777" w:rsidR="00160A31" w:rsidRPr="00D3345D" w:rsidRDefault="00160A31" w:rsidP="00160A31">
                  <w:pPr>
                    <w:pStyle w:val="TAC"/>
                    <w:rPr>
                      <w:rFonts w:ascii="Times New Roman" w:hAnsi="Times New Roman"/>
                      <w:highlight w:val="yellow"/>
                      <w:lang w:val="en-US"/>
                    </w:rPr>
                  </w:pPr>
                  <w:r w:rsidRPr="00D3345D">
                    <w:rPr>
                      <w:rFonts w:ascii="Times New Roman" w:hAnsi="Times New Roman"/>
                      <w:highlight w:val="yellow"/>
                      <w:lang w:val="en-US"/>
                    </w:rPr>
                    <w:t>Directional</w:t>
                  </w:r>
                </w:p>
                <w:p w14:paraId="4EEF2F1A" w14:textId="77777777" w:rsidR="00160A31" w:rsidRPr="00D3345D" w:rsidRDefault="00160A31" w:rsidP="00160A31">
                  <w:pPr>
                    <w:pStyle w:val="TAC"/>
                    <w:rPr>
                      <w:rFonts w:ascii="Times New Roman" w:hAnsi="Times New Roman"/>
                      <w:highlight w:val="yellow"/>
                      <w:lang w:val="en-US"/>
                    </w:rPr>
                  </w:pPr>
                  <w:r w:rsidRPr="00D3345D">
                    <w:rPr>
                      <w:rFonts w:ascii="Times New Roman" w:hAnsi="Times New Roman"/>
                      <w:highlight w:val="yellow"/>
                      <w:lang w:val="en-US"/>
                    </w:rPr>
                    <w:t>(M,N,P,Mg,Ng) = (TBD,TBD,2,1,1); (dV,dH) = (TBD, TBD)</w:t>
                  </w:r>
                  <w:r w:rsidRPr="00D3345D">
                    <w:rPr>
                      <w:rFonts w:ascii="Times New Roman" w:hAnsi="Times New Roman"/>
                      <w:highlight w:val="yellow"/>
                    </w:rPr>
                    <w:t>λ</w:t>
                  </w:r>
                  <w:r w:rsidRPr="00D3345D">
                    <w:rPr>
                      <w:rFonts w:ascii="Times New Roman" w:hAnsi="Times New Roman"/>
                      <w:highlight w:val="yellow"/>
                      <w:lang w:val="en-US"/>
                    </w:rPr>
                    <w:t xml:space="preserve"> with directional antenna element (HPBW=65 deg)</w:t>
                  </w:r>
                </w:p>
              </w:tc>
            </w:tr>
            <w:tr w:rsidR="00160A31" w:rsidRPr="00D3345D" w14:paraId="60F2BC57" w14:textId="77777777" w:rsidTr="00E6179E">
              <w:trPr>
                <w:jc w:val="center"/>
              </w:trPr>
              <w:tc>
                <w:tcPr>
                  <w:tcW w:w="1666" w:type="pct"/>
                  <w:shd w:val="clear" w:color="auto" w:fill="auto"/>
                </w:tcPr>
                <w:p w14:paraId="0B70BE6E"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14:paraId="7F463A9A"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14:paraId="44433270"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circular</w:t>
                  </w:r>
                </w:p>
              </w:tc>
            </w:tr>
            <w:tr w:rsidR="00160A31" w:rsidRPr="00D3345D" w14:paraId="5B81E235" w14:textId="77777777" w:rsidTr="00E6179E">
              <w:trPr>
                <w:jc w:val="center"/>
              </w:trPr>
              <w:tc>
                <w:tcPr>
                  <w:tcW w:w="1666" w:type="pct"/>
                  <w:shd w:val="clear" w:color="auto" w:fill="auto"/>
                </w:tcPr>
                <w:p w14:paraId="5B3044A6"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14:paraId="65C6757C"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14:paraId="09960671"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TBD dBi per element</w:t>
                  </w:r>
                </w:p>
              </w:tc>
            </w:tr>
            <w:tr w:rsidR="00160A31" w:rsidRPr="00D3345D" w14:paraId="28DC68FF" w14:textId="77777777" w:rsidTr="00E6179E">
              <w:trPr>
                <w:jc w:val="center"/>
              </w:trPr>
              <w:tc>
                <w:tcPr>
                  <w:tcW w:w="1666" w:type="pct"/>
                  <w:shd w:val="clear" w:color="auto" w:fill="auto"/>
                </w:tcPr>
                <w:p w14:paraId="20CFFE32"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14:paraId="66579010"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14:paraId="483EB617"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TBD K</w:t>
                  </w:r>
                </w:p>
              </w:tc>
            </w:tr>
            <w:tr w:rsidR="00160A31" w:rsidRPr="00D3345D" w14:paraId="5033A99D" w14:textId="77777777" w:rsidTr="00E6179E">
              <w:trPr>
                <w:jc w:val="center"/>
              </w:trPr>
              <w:tc>
                <w:tcPr>
                  <w:tcW w:w="1666" w:type="pct"/>
                  <w:shd w:val="clear" w:color="auto" w:fill="auto"/>
                </w:tcPr>
                <w:p w14:paraId="2AB4D3E8"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Noise figure</w:t>
                  </w:r>
                </w:p>
              </w:tc>
              <w:tc>
                <w:tcPr>
                  <w:tcW w:w="1667" w:type="pct"/>
                  <w:shd w:val="clear" w:color="auto" w:fill="auto"/>
                </w:tcPr>
                <w:p w14:paraId="763239E1"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1.2 dB</w:t>
                  </w:r>
                </w:p>
              </w:tc>
              <w:tc>
                <w:tcPr>
                  <w:tcW w:w="1667" w:type="pct"/>
                  <w:shd w:val="clear" w:color="auto" w:fill="auto"/>
                </w:tcPr>
                <w:p w14:paraId="7FE35B54"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TBD dB</w:t>
                  </w:r>
                </w:p>
              </w:tc>
            </w:tr>
            <w:tr w:rsidR="00160A31" w:rsidRPr="00D3345D" w14:paraId="1123B14F" w14:textId="77777777" w:rsidTr="00E6179E">
              <w:trPr>
                <w:jc w:val="center"/>
              </w:trPr>
              <w:tc>
                <w:tcPr>
                  <w:tcW w:w="1666" w:type="pct"/>
                  <w:shd w:val="clear" w:color="auto" w:fill="auto"/>
                </w:tcPr>
                <w:p w14:paraId="68FECEDD"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14:paraId="1252E488"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14:paraId="1115ECA2"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[TBD W (TBD dBm)]</w:t>
                  </w:r>
                </w:p>
              </w:tc>
            </w:tr>
            <w:tr w:rsidR="00160A31" w:rsidRPr="00D3345D" w14:paraId="153F97A2" w14:textId="77777777" w:rsidTr="00E6179E">
              <w:trPr>
                <w:jc w:val="center"/>
              </w:trPr>
              <w:tc>
                <w:tcPr>
                  <w:tcW w:w="1666" w:type="pct"/>
                  <w:shd w:val="clear" w:color="auto" w:fill="auto"/>
                </w:tcPr>
                <w:p w14:paraId="2155EEDB"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14:paraId="78B90226" w14:textId="77777777" w:rsidR="00160A31" w:rsidRPr="00D3345D" w:rsidRDefault="00160A31" w:rsidP="00160A31">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14:paraId="6C946DA7" w14:textId="77777777" w:rsidR="00160A31" w:rsidRPr="00D3345D" w:rsidRDefault="00160A31" w:rsidP="00160A31">
                  <w:pPr>
                    <w:pStyle w:val="TAC"/>
                    <w:rPr>
                      <w:rFonts w:ascii="Times New Roman" w:hAnsi="Times New Roman"/>
                    </w:rPr>
                  </w:pPr>
                  <w:r w:rsidRPr="00D3345D">
                    <w:rPr>
                      <w:rFonts w:ascii="Times New Roman" w:hAnsi="Times New Roman"/>
                      <w:highlight w:val="yellow"/>
                    </w:rPr>
                    <w:t>TBD dBi per element</w:t>
                  </w:r>
                </w:p>
              </w:tc>
            </w:tr>
            <w:tr w:rsidR="00160A31" w:rsidRPr="009F58D2" w14:paraId="1028525F" w14:textId="77777777" w:rsidTr="00E6179E">
              <w:trPr>
                <w:jc w:val="center"/>
              </w:trPr>
              <w:tc>
                <w:tcPr>
                  <w:tcW w:w="5000" w:type="pct"/>
                  <w:gridSpan w:val="3"/>
                  <w:shd w:val="clear" w:color="auto" w:fill="auto"/>
                </w:tcPr>
                <w:p w14:paraId="43A8CDFC" w14:textId="77777777" w:rsidR="00160A31" w:rsidRPr="009810D6" w:rsidRDefault="00160A31" w:rsidP="003F5C57">
                  <w:pPr>
                    <w:pStyle w:val="TAC"/>
                    <w:numPr>
                      <w:ilvl w:val="0"/>
                      <w:numId w:val="13"/>
                    </w:numPr>
                    <w:jc w:val="left"/>
                    <w:rPr>
                      <w:rFonts w:ascii="Times New Roman" w:hAnsi="Times New Roman"/>
                      <w:lang w:val="sv-SE"/>
                    </w:rPr>
                  </w:pPr>
                  <w:r w:rsidRPr="009810D6">
                    <w:rPr>
                      <w:rFonts w:ascii="Times New Roman" w:hAnsi="Times New Roman"/>
                      <w:lang w:val="sv-SE"/>
                    </w:rPr>
                    <w:t>For calibration, the number of active NTN UE (UL) is 10 UEs with divided RBs per UE by channel bandwidth.</w:t>
                  </w:r>
                </w:p>
                <w:p w14:paraId="3DF315DD" w14:textId="77777777" w:rsidR="00160A31" w:rsidRPr="009810D6" w:rsidRDefault="00160A31" w:rsidP="003F5C57">
                  <w:pPr>
                    <w:pStyle w:val="TAC"/>
                    <w:numPr>
                      <w:ilvl w:val="0"/>
                      <w:numId w:val="13"/>
                    </w:numPr>
                    <w:jc w:val="left"/>
                    <w:rPr>
                      <w:rFonts w:ascii="Times New Roman" w:hAnsi="Times New Roman"/>
                      <w:lang w:val="sv-SE"/>
                    </w:rPr>
                  </w:pPr>
                  <w:r w:rsidRPr="009810D6">
                    <w:rPr>
                      <w:rFonts w:ascii="Times New Roman" w:hAnsi="Times New Roman"/>
                      <w:lang w:val="sv-SE"/>
                    </w:rPr>
                    <w:t>For calibration, NTN UE antenna elevation angle is 30 and 90 degree.</w:t>
                  </w:r>
                </w:p>
                <w:p w14:paraId="319A868B" w14:textId="77777777" w:rsidR="00160A31" w:rsidRPr="009F58D2" w:rsidRDefault="00160A31" w:rsidP="003F5C57">
                  <w:pPr>
                    <w:pStyle w:val="TAC"/>
                    <w:numPr>
                      <w:ilvl w:val="0"/>
                      <w:numId w:val="13"/>
                    </w:numPr>
                    <w:jc w:val="left"/>
                    <w:rPr>
                      <w:rFonts w:ascii="Times New Roman" w:hAnsi="Times New Roman"/>
                      <w:lang w:val="sv-SE"/>
                    </w:rPr>
                  </w:pPr>
                  <w:r w:rsidRPr="009810D6">
                    <w:rPr>
                      <w:rFonts w:ascii="Times New Roman" w:hAnsi="Times New Roman"/>
                      <w:lang w:val="sv-SE"/>
                    </w:rPr>
                    <w:t>For calibration, NTN UE NF is</w:t>
                  </w:r>
                  <w:r w:rsidRPr="009810D6">
                    <w:rPr>
                      <w:rFonts w:ascii="Times New Roman" w:hAnsi="Times New Roman"/>
                      <w:highlight w:val="yellow"/>
                      <w:lang w:val="sv-SE"/>
                    </w:rPr>
                    <w:t xml:space="preserve"> [TBD]</w:t>
                  </w:r>
                </w:p>
              </w:tc>
            </w:tr>
            <w:tr w:rsidR="00160A31" w:rsidRPr="000C52BF" w14:paraId="1B568E51" w14:textId="77777777" w:rsidTr="00E6179E">
              <w:trPr>
                <w:jc w:val="center"/>
              </w:trPr>
              <w:tc>
                <w:tcPr>
                  <w:tcW w:w="5000" w:type="pct"/>
                  <w:gridSpan w:val="3"/>
                  <w:shd w:val="clear" w:color="auto" w:fill="auto"/>
                </w:tcPr>
                <w:p w14:paraId="75ECD21D" w14:textId="77777777" w:rsidR="00160A31" w:rsidRPr="000C52BF" w:rsidRDefault="00160A31" w:rsidP="00160A31">
                  <w:pPr>
                    <w:spacing w:after="120"/>
                    <w:rPr>
                      <w:rFonts w:eastAsiaTheme="minorEastAsia"/>
                      <w:sz w:val="18"/>
                      <w:szCs w:val="15"/>
                    </w:rPr>
                  </w:pPr>
                  <w:r w:rsidRPr="000C52BF">
                    <w:rPr>
                      <w:rFonts w:hint="eastAsia"/>
                      <w:lang w:val="sv-SE" w:eastAsia="zh-CN"/>
                    </w:rPr>
                    <w:t>N</w:t>
                  </w:r>
                  <w:r w:rsidRPr="000C52BF">
                    <w:rPr>
                      <w:lang w:val="sv-SE" w:eastAsia="zh-CN"/>
                    </w:rPr>
                    <w:t xml:space="preserve">OTE 1: </w:t>
                  </w:r>
                  <w:r w:rsidRPr="000C52BF">
                    <w:rPr>
                      <w:highlight w:val="yellow"/>
                    </w:rPr>
                    <w:t>FFS whether and how to consider phased array antenna pattern</w:t>
                  </w:r>
                  <w:r>
                    <w:rPr>
                      <w:highlight w:val="yellow"/>
                    </w:rPr>
                    <w:t>, n</w:t>
                  </w:r>
                  <w:r w:rsidRPr="000C52BF">
                    <w:rPr>
                      <w:highlight w:val="yellow"/>
                    </w:rPr>
                    <w:t>ot preclude to consider phased array antenna pattern in the future if needed</w:t>
                  </w:r>
                  <w:r>
                    <w:t>.</w:t>
                  </w:r>
                </w:p>
                <w:p w14:paraId="194586F1" w14:textId="77777777" w:rsidR="00160A31" w:rsidRPr="000C52BF" w:rsidRDefault="00160A31" w:rsidP="00160A31">
                  <w:pPr>
                    <w:pStyle w:val="TAC"/>
                    <w:ind w:left="420"/>
                    <w:jc w:val="left"/>
                    <w:rPr>
                      <w:rFonts w:ascii="Times New Roman" w:hAnsi="Times New Roman"/>
                      <w:lang w:val="en-GB" w:eastAsia="zh-CN"/>
                    </w:rPr>
                  </w:pPr>
                </w:p>
              </w:tc>
            </w:tr>
          </w:tbl>
          <w:p w14:paraId="711EB8B0" w14:textId="0BBA0881" w:rsidR="00FA7B27" w:rsidRPr="00160A31" w:rsidRDefault="00FA7B27" w:rsidP="00B04B5F">
            <w:pPr>
              <w:rPr>
                <w:rFonts w:eastAsiaTheme="minorEastAsia"/>
                <w:lang w:eastAsia="zh-CN"/>
              </w:rPr>
            </w:pPr>
          </w:p>
        </w:tc>
        <w:tc>
          <w:tcPr>
            <w:tcW w:w="4816" w:type="dxa"/>
          </w:tcPr>
          <w:p w14:paraId="6E5E9A01" w14:textId="1CF699EE" w:rsidR="00FA7B27" w:rsidRPr="00FA7B27" w:rsidRDefault="00FA7B27" w:rsidP="00FA7B27">
            <w:pPr>
              <w:pStyle w:val="Caption"/>
              <w:keepNext/>
              <w:rPr>
                <w:rFonts w:eastAsiaTheme="minorEastAsia"/>
                <w:lang w:eastAsia="zh-CN"/>
              </w:rPr>
            </w:pPr>
            <w:r>
              <w:rPr>
                <w:rFonts w:eastAsiaTheme="minorEastAsia"/>
                <w:lang w:eastAsia="zh-CN"/>
              </w:rPr>
              <w:t>R4-2305383:</w:t>
            </w:r>
          </w:p>
          <w:p w14:paraId="61C7F593" w14:textId="64C18029" w:rsidR="00FA7B27" w:rsidRDefault="00FA7B27" w:rsidP="00FA7B27">
            <w:pPr>
              <w:pStyle w:val="Caption"/>
              <w:keepNext/>
              <w:jc w:val="center"/>
            </w:pPr>
            <w:r>
              <w:t xml:space="preserve">Table 2-1 </w:t>
            </w:r>
            <w:r>
              <w:rPr>
                <w:rFonts w:eastAsiaTheme="minorEastAsia"/>
                <w:lang w:eastAsia="zh-CN"/>
              </w:rPr>
              <w:t>UE</w:t>
            </w:r>
            <w:r w:rsidRPr="004F3507">
              <w:rPr>
                <w:rFonts w:eastAsiaTheme="minorEastAsia"/>
                <w:lang w:eastAsia="zh-CN"/>
              </w:rPr>
              <w:t xml:space="preserve"> </w:t>
            </w:r>
            <w:r>
              <w:rPr>
                <w:rFonts w:eastAsiaTheme="minorEastAsia"/>
                <w:lang w:eastAsia="zh-CN"/>
              </w:rPr>
              <w:t xml:space="preserve">phased array </w:t>
            </w:r>
            <w:r>
              <w:rPr>
                <w:rFonts w:eastAsiaTheme="minorEastAsia" w:hint="eastAsia"/>
                <w:lang w:eastAsia="zh-CN"/>
              </w:rPr>
              <w:t>antenna</w:t>
            </w:r>
            <w:r>
              <w:rPr>
                <w:rFonts w:eastAsiaTheme="minorEastAsia"/>
                <w:lang w:eastAsia="zh-CN"/>
              </w:rPr>
              <w:t xml:space="preserve"> </w:t>
            </w:r>
            <w:r w:rsidRPr="009936EF">
              <w:t>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355"/>
              <w:gridCol w:w="1491"/>
            </w:tblGrid>
            <w:tr w:rsidR="00FA7B27" w14:paraId="5A0FFC42" w14:textId="77777777" w:rsidTr="00E6179E">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503CF" w14:textId="77777777" w:rsidR="00FA7B27" w:rsidRPr="00FA7B27" w:rsidRDefault="00FA7B27" w:rsidP="00FA7B27">
                  <w:pPr>
                    <w:pStyle w:val="TAH"/>
                    <w:rPr>
                      <w:lang w:val="en-US"/>
                    </w:rPr>
                  </w:pPr>
                  <w:r w:rsidRPr="00FA7B27">
                    <w:rPr>
                      <w:lang w:val="en-US"/>
                    </w:rPr>
                    <w:t>Ka band UE phased array antenna</w:t>
                  </w:r>
                </w:p>
              </w:tc>
            </w:tr>
            <w:tr w:rsidR="00FA7B27" w:rsidRPr="00305771" w14:paraId="64B0DAA0" w14:textId="77777777" w:rsidTr="00E6179E">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324D4492" w14:textId="77777777" w:rsidR="00FA7B27" w:rsidRPr="00305771" w:rsidRDefault="00FA7B27" w:rsidP="00FA7B27">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71A6" w14:textId="77777777" w:rsidR="00FA7B27" w:rsidRPr="00305771" w:rsidRDefault="00FA7B27" w:rsidP="00FA7B27">
                  <w:pPr>
                    <w:pStyle w:val="TAC"/>
                    <w:rPr>
                      <w:lang w:val="en-US"/>
                    </w:rPr>
                  </w:pPr>
                  <w:r w:rsidRPr="00C04042">
                    <w:rPr>
                      <w:lang w:val="en-US"/>
                    </w:rPr>
                    <w:t>Ka band UE phased array antenna Characteristics</w:t>
                  </w:r>
                </w:p>
              </w:tc>
            </w:tr>
            <w:tr w:rsidR="00FA7B27" w:rsidRPr="009409FF" w14:paraId="1F4462B7"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FC0067C" w14:textId="77777777" w:rsidR="00FA7B27" w:rsidRPr="00305771" w:rsidRDefault="00FA7B27" w:rsidP="00FA7B27">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4C5C57F" w14:textId="77777777" w:rsidR="00FA7B27" w:rsidRPr="00C85BBA" w:rsidRDefault="00FA7B27" w:rsidP="00FA7B27">
                  <w:pPr>
                    <w:pStyle w:val="TAL"/>
                  </w:pPr>
                  <w:r w:rsidRPr="00C85BBA">
                    <w:t>Antenna pattern</w:t>
                  </w:r>
                </w:p>
              </w:tc>
              <w:tc>
                <w:tcPr>
                  <w:tcW w:w="1667" w:type="pct"/>
                  <w:tcBorders>
                    <w:top w:val="single" w:sz="4" w:space="0" w:color="auto"/>
                    <w:left w:val="single" w:sz="4" w:space="0" w:color="auto"/>
                    <w:bottom w:val="single" w:sz="4" w:space="0" w:color="auto"/>
                    <w:right w:val="single" w:sz="4" w:space="0" w:color="auto"/>
                  </w:tcBorders>
                </w:tcPr>
                <w:p w14:paraId="22367C1E" w14:textId="77777777" w:rsidR="00FA7B27" w:rsidRPr="00C85BBA" w:rsidRDefault="00FA7B27" w:rsidP="00FA7B27">
                  <w:pPr>
                    <w:pStyle w:val="TAC"/>
                    <w:rPr>
                      <w:lang w:val="en-US"/>
                    </w:rPr>
                  </w:pPr>
                  <w:r w:rsidRPr="00C85BBA">
                    <w:rPr>
                      <w:lang w:val="en-US"/>
                    </w:rPr>
                    <w:t>TR 38.921</w:t>
                  </w:r>
                </w:p>
              </w:tc>
            </w:tr>
            <w:tr w:rsidR="00FA7B27" w:rsidRPr="003B17B1" w14:paraId="26DBE10A"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D8BDBD4" w14:textId="77777777" w:rsidR="00FA7B27" w:rsidRPr="00305771" w:rsidRDefault="00FA7B27" w:rsidP="00FA7B27">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97D0339" w14:textId="77777777" w:rsidR="00FA7B27" w:rsidRPr="00792101" w:rsidRDefault="00FA7B27" w:rsidP="00FA7B27">
                  <w:pPr>
                    <w:pStyle w:val="TAL"/>
                    <w:rPr>
                      <w:rFonts w:eastAsiaTheme="minorEastAsia"/>
                      <w:lang w:eastAsia="zh-CN"/>
                    </w:rPr>
                  </w:pPr>
                  <w:r w:rsidRPr="00792101">
                    <w:t xml:space="preserve">Element gain (dBi)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BF165D1" w14:textId="77777777" w:rsidR="00FA7B27" w:rsidRPr="00455339" w:rsidRDefault="00FA7B27" w:rsidP="00FA7B27">
                  <w:pPr>
                    <w:pStyle w:val="TAC"/>
                  </w:pPr>
                  <w:r w:rsidRPr="00455339">
                    <w:t>5.2</w:t>
                  </w:r>
                </w:p>
              </w:tc>
            </w:tr>
            <w:tr w:rsidR="00FA7B27" w:rsidRPr="003B17B1" w14:paraId="3D042C20"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C54F581" w14:textId="77777777" w:rsidR="00FA7B27" w:rsidRPr="00305771" w:rsidRDefault="00FA7B27" w:rsidP="00FA7B27">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25B2A88" w14:textId="77777777" w:rsidR="00FA7B27" w:rsidRPr="00FA7B27" w:rsidRDefault="00FA7B27" w:rsidP="00FA7B27">
                  <w:pPr>
                    <w:pStyle w:val="TAL"/>
                    <w:rPr>
                      <w:lang w:val="en-US"/>
                    </w:rPr>
                  </w:pPr>
                  <w:r w:rsidRPr="00FA7B27">
                    <w:rPr>
                      <w:lang w:val="en-US"/>
                    </w:rPr>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E7B86FD" w14:textId="77777777" w:rsidR="00FA7B27" w:rsidRPr="00FA7B27" w:rsidRDefault="00FA7B27" w:rsidP="00FA7B27">
                  <w:pPr>
                    <w:pStyle w:val="TAC"/>
                    <w:rPr>
                      <w:lang w:val="en-US"/>
                    </w:rPr>
                  </w:pPr>
                  <w:r w:rsidRPr="00FA7B27">
                    <w:rPr>
                      <w:lang w:val="en-US"/>
                    </w:rPr>
                    <w:t>90° for H</w:t>
                  </w:r>
                </w:p>
                <w:p w14:paraId="23F65AC0" w14:textId="77777777" w:rsidR="00FA7B27" w:rsidRPr="00FA7B27" w:rsidRDefault="00FA7B27" w:rsidP="00FA7B27">
                  <w:pPr>
                    <w:pStyle w:val="TAC"/>
                    <w:rPr>
                      <w:lang w:val="en-US"/>
                    </w:rPr>
                  </w:pPr>
                  <w:r w:rsidRPr="00FA7B27">
                    <w:rPr>
                      <w:lang w:val="en-US"/>
                    </w:rPr>
                    <w:t>90° for V</w:t>
                  </w:r>
                </w:p>
              </w:tc>
            </w:tr>
            <w:tr w:rsidR="00FA7B27" w:rsidRPr="003B17B1" w14:paraId="61EA077A"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41DA030" w14:textId="77777777" w:rsidR="00FA7B27" w:rsidRPr="00305771" w:rsidRDefault="00FA7B27" w:rsidP="00FA7B27">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F974619" w14:textId="77777777" w:rsidR="00FA7B27" w:rsidRPr="00FA7B27" w:rsidRDefault="00FA7B27" w:rsidP="00FA7B27">
                  <w:pPr>
                    <w:pStyle w:val="TAL"/>
                    <w:rPr>
                      <w:lang w:val="en-US"/>
                    </w:rPr>
                  </w:pPr>
                  <w:r w:rsidRPr="00FA7B27">
                    <w:rPr>
                      <w:lang w:val="en-US"/>
                    </w:rPr>
                    <w:t>Horizontal/vertical front</w:t>
                  </w:r>
                  <w:r w:rsidRPr="00FA7B27">
                    <w:rPr>
                      <w:lang w:val="en-US"/>
                    </w:rPr>
                    <w:noBreakHyphen/>
                    <w:t>to</w:t>
                  </w:r>
                  <w:r w:rsidRPr="00FA7B27">
                    <w:rPr>
                      <w:lang w:val="en-US"/>
                    </w:rPr>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969262A" w14:textId="77777777" w:rsidR="00FA7B27" w:rsidRPr="00455339" w:rsidRDefault="00FA7B27" w:rsidP="00FA7B27">
                  <w:pPr>
                    <w:pStyle w:val="TAC"/>
                  </w:pPr>
                  <w:r w:rsidRPr="00455339">
                    <w:t>30 dB</w:t>
                  </w:r>
                </w:p>
              </w:tc>
            </w:tr>
            <w:tr w:rsidR="00FA7B27" w:rsidRPr="003B17B1" w14:paraId="03A7A97B"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A2DB493" w14:textId="77777777" w:rsidR="00FA7B27" w:rsidRPr="00305771" w:rsidRDefault="00FA7B27" w:rsidP="00FA7B27">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67562C3" w14:textId="77777777" w:rsidR="00FA7B27" w:rsidRPr="00792101" w:rsidRDefault="00FA7B27" w:rsidP="00FA7B27">
                  <w:pPr>
                    <w:pStyle w:val="TAL"/>
                  </w:pPr>
                  <w:r w:rsidRPr="0079210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05ABA3E" w14:textId="77777777" w:rsidR="00FA7B27" w:rsidRPr="00FA7B27" w:rsidRDefault="00FA7B27" w:rsidP="00FA7B27">
                  <w:pPr>
                    <w:pStyle w:val="TAC"/>
                    <w:rPr>
                      <w:lang w:val="en-US"/>
                    </w:rPr>
                  </w:pPr>
                  <w:r w:rsidRPr="00FA7B27">
                    <w:rPr>
                      <w:lang w:val="en-US"/>
                    </w:rPr>
                    <w:t>Circular</w:t>
                  </w:r>
                  <w:r w:rsidRPr="00FA7B27">
                    <w:rPr>
                      <w:rFonts w:hint="eastAsia"/>
                      <w:lang w:val="en-US"/>
                    </w:rPr>
                    <w:t>（</w:t>
                  </w:r>
                  <w:r w:rsidRPr="00FA7B27">
                    <w:rPr>
                      <w:lang w:val="en-US"/>
                    </w:rPr>
                    <w:t>RHCP or LHCP</w:t>
                  </w:r>
                  <w:r w:rsidRPr="00FA7B27">
                    <w:rPr>
                      <w:rFonts w:hint="eastAsia"/>
                      <w:lang w:val="en-US"/>
                    </w:rPr>
                    <w:t>）</w:t>
                  </w:r>
                </w:p>
              </w:tc>
            </w:tr>
            <w:tr w:rsidR="00FA7B27" w:rsidRPr="003B17B1" w14:paraId="54AEE828"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21D75B3" w14:textId="77777777" w:rsidR="00FA7B27" w:rsidRPr="00305771" w:rsidRDefault="00FA7B27" w:rsidP="00FA7B27">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F393FB3" w14:textId="77777777" w:rsidR="00FA7B27" w:rsidRPr="00FA7B27" w:rsidRDefault="00FA7B27" w:rsidP="00FA7B27">
                  <w:pPr>
                    <w:pStyle w:val="TAL"/>
                    <w:rPr>
                      <w:lang w:val="en-US"/>
                    </w:rPr>
                  </w:pPr>
                  <w:r w:rsidRPr="00FA7B27">
                    <w:rPr>
                      <w:lang w:val="en-US"/>
                    </w:rPr>
                    <w:t>Antenna array configuration (Row × Column)</w:t>
                  </w:r>
                  <w:r w:rsidRPr="00FA7B27">
                    <w:rPr>
                      <w:vertAlign w:val="superscript"/>
                      <w:lang w:val="en-US"/>
                    </w:rPr>
                    <w:t>(Note 4)</w:t>
                  </w:r>
                </w:p>
              </w:tc>
              <w:tc>
                <w:tcPr>
                  <w:tcW w:w="1667" w:type="pct"/>
                  <w:tcBorders>
                    <w:top w:val="single" w:sz="4" w:space="0" w:color="auto"/>
                    <w:left w:val="single" w:sz="4" w:space="0" w:color="auto"/>
                    <w:bottom w:val="single" w:sz="4" w:space="0" w:color="auto"/>
                  </w:tcBorders>
                  <w:shd w:val="clear" w:color="auto" w:fill="auto"/>
                  <w:vAlign w:val="center"/>
                </w:tcPr>
                <w:p w14:paraId="624D908A" w14:textId="77777777" w:rsidR="00FA7B27" w:rsidRPr="00455339" w:rsidRDefault="00FA7B27" w:rsidP="00FA7B27">
                  <w:pPr>
                    <w:pStyle w:val="TAC"/>
                    <w:rPr>
                      <w:lang w:eastAsia="zh-CN"/>
                    </w:rPr>
                  </w:pPr>
                  <w:r w:rsidRPr="00455339">
                    <w:t>40*40 elements</w:t>
                  </w:r>
                </w:p>
              </w:tc>
            </w:tr>
            <w:tr w:rsidR="00FA7B27" w:rsidRPr="003B17B1" w14:paraId="074D87B1"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50D2132" w14:textId="77777777" w:rsidR="00FA7B27" w:rsidRPr="00305771" w:rsidRDefault="00FA7B27" w:rsidP="00FA7B27">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3BF4CC2" w14:textId="77777777" w:rsidR="00FA7B27" w:rsidRPr="00FA7B27" w:rsidRDefault="00FA7B27" w:rsidP="00FA7B27">
                  <w:pPr>
                    <w:pStyle w:val="TAL"/>
                    <w:rPr>
                      <w:lang w:val="en-US"/>
                    </w:rPr>
                  </w:pPr>
                  <w:r w:rsidRPr="00FA7B27">
                    <w:rPr>
                      <w:lang w:val="en-US"/>
                    </w:rPr>
                    <w:t xml:space="preserve">Number of supported polarizations, </w:t>
                  </w:r>
                  <w:r w:rsidRPr="00FA7B27">
                    <w:rPr>
                      <w:rFonts w:ascii="Cambria Math" w:hAnsi="Cambria Math"/>
                      <w:i/>
                      <w:lang w:val="en-US"/>
                    </w:rPr>
                    <w:t>P</w:t>
                  </w:r>
                </w:p>
              </w:tc>
              <w:tc>
                <w:tcPr>
                  <w:tcW w:w="1667" w:type="pct"/>
                  <w:tcBorders>
                    <w:top w:val="single" w:sz="4" w:space="0" w:color="auto"/>
                    <w:left w:val="single" w:sz="4" w:space="0" w:color="auto"/>
                    <w:bottom w:val="single" w:sz="4" w:space="0" w:color="auto"/>
                  </w:tcBorders>
                  <w:shd w:val="clear" w:color="auto" w:fill="auto"/>
                  <w:vAlign w:val="center"/>
                </w:tcPr>
                <w:p w14:paraId="0CF0A744" w14:textId="77777777" w:rsidR="00FA7B27" w:rsidRPr="00455339" w:rsidRDefault="00FA7B27" w:rsidP="00FA7B27">
                  <w:pPr>
                    <w:pStyle w:val="TAC"/>
                    <w:rPr>
                      <w:lang w:eastAsia="zh-CN"/>
                    </w:rPr>
                  </w:pPr>
                  <w:r w:rsidRPr="00455339">
                    <w:rPr>
                      <w:lang w:eastAsia="zh-CN"/>
                    </w:rPr>
                    <w:t xml:space="preserve">1 </w:t>
                  </w:r>
                </w:p>
              </w:tc>
            </w:tr>
            <w:tr w:rsidR="00FA7B27" w:rsidRPr="003B17B1" w14:paraId="012D945B"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45B3651" w14:textId="77777777" w:rsidR="00FA7B27" w:rsidRPr="00305771" w:rsidRDefault="00FA7B27" w:rsidP="00FA7B27">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A3F90EC" w14:textId="77777777" w:rsidR="00FA7B27" w:rsidRPr="00FA7B27" w:rsidRDefault="00FA7B27" w:rsidP="00FA7B27">
                  <w:pPr>
                    <w:pStyle w:val="TAL"/>
                    <w:rPr>
                      <w:lang w:val="en-US"/>
                    </w:rPr>
                  </w:pPr>
                  <w:r w:rsidRPr="00FA7B27">
                    <w:rPr>
                      <w:lang w:val="en-US"/>
                    </w:rPr>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3A7A338" w14:textId="77777777" w:rsidR="00FA7B27" w:rsidRPr="00FA7B27" w:rsidRDefault="00FA7B27" w:rsidP="00FA7B27">
                  <w:pPr>
                    <w:pStyle w:val="TAC"/>
                    <w:rPr>
                      <w:lang w:val="en-US"/>
                    </w:rPr>
                  </w:pPr>
                  <w:r w:rsidRPr="00FA7B27">
                    <w:rPr>
                      <w:lang w:val="en-US"/>
                    </w:rPr>
                    <w:t xml:space="preserve">0.5 of wavelength for H, 0.5 of wavelength for V </w:t>
                  </w:r>
                </w:p>
              </w:tc>
            </w:tr>
            <w:tr w:rsidR="00FA7B27" w:rsidRPr="003B17B1" w14:paraId="5058F8FD"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CA12805" w14:textId="77777777" w:rsidR="00FA7B27" w:rsidRPr="00305771" w:rsidRDefault="00FA7B27" w:rsidP="00FA7B27">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D89342A" w14:textId="77777777" w:rsidR="00FA7B27" w:rsidRPr="00FA7B27" w:rsidRDefault="00FA7B27" w:rsidP="00FA7B27">
                  <w:pPr>
                    <w:pStyle w:val="TAL"/>
                    <w:rPr>
                      <w:lang w:val="en-US"/>
                    </w:rPr>
                  </w:pPr>
                  <w:r w:rsidRPr="00FA7B27">
                    <w:rPr>
                      <w:lang w:val="en-US"/>
                    </w:rPr>
                    <w:t xml:space="preserve">Array Ohmic loss (dB) </w:t>
                  </w:r>
                  <w:r w:rsidRPr="00FA7B27">
                    <w:rPr>
                      <w:vertAlign w:val="superscript"/>
                      <w:lang w:val="en-US"/>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3A30739" w14:textId="77777777" w:rsidR="00FA7B27" w:rsidRPr="00455339" w:rsidRDefault="00FA7B27" w:rsidP="00FA7B27">
                  <w:pPr>
                    <w:pStyle w:val="TAC"/>
                  </w:pPr>
                  <w:r w:rsidRPr="00455339">
                    <w:t>2</w:t>
                  </w:r>
                </w:p>
              </w:tc>
            </w:tr>
            <w:tr w:rsidR="00FA7B27" w:rsidRPr="003B17B1" w14:paraId="1F479314"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054CF51" w14:textId="77777777" w:rsidR="00FA7B27" w:rsidRPr="00305771" w:rsidRDefault="00FA7B27" w:rsidP="00FA7B27">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0A1FBE4" w14:textId="77777777" w:rsidR="00FA7B27" w:rsidRPr="00FA7B27" w:rsidRDefault="00FA7B27" w:rsidP="00FA7B27">
                  <w:pPr>
                    <w:pStyle w:val="TAL"/>
                    <w:rPr>
                      <w:lang w:val="en-US"/>
                    </w:rPr>
                  </w:pPr>
                  <w:r w:rsidRPr="00FA7B27">
                    <w:rPr>
                      <w:lang w:val="en-US"/>
                    </w:rPr>
                    <w:t xml:space="preserve">Conducted power (before Ohmic loss) per antenna element (dBm) </w:t>
                  </w:r>
                  <w:r w:rsidRPr="00FA7B27">
                    <w:rPr>
                      <w:vertAlign w:val="superscript"/>
                      <w:lang w:val="en-US"/>
                    </w:rPr>
                    <w:t>(Note 3)</w:t>
                  </w:r>
                  <w:r w:rsidRPr="00FA7B27">
                    <w:rPr>
                      <w:lang w:val="en-US"/>
                    </w:rPr>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1492CC6" w14:textId="77777777" w:rsidR="00FA7B27" w:rsidRPr="00455339" w:rsidRDefault="00FA7B27" w:rsidP="00FA7B27">
                  <w:pPr>
                    <w:pStyle w:val="TAC"/>
                  </w:pPr>
                  <w:r w:rsidRPr="00455339">
                    <w:t>8 dBm</w:t>
                  </w:r>
                </w:p>
              </w:tc>
            </w:tr>
            <w:tr w:rsidR="00FA7B27" w:rsidRPr="003B17B1" w14:paraId="03C67A2D"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7E23684" w14:textId="77777777" w:rsidR="00FA7B27" w:rsidRPr="00305771" w:rsidRDefault="00FA7B27" w:rsidP="00FA7B27">
                  <w:pPr>
                    <w:pStyle w:val="TAC"/>
                    <w:rPr>
                      <w:szCs w:val="18"/>
                      <w:lang w:val="en-US"/>
                    </w:rPr>
                  </w:pPr>
                  <w:r w:rsidRPr="0030577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C522E08" w14:textId="77777777" w:rsidR="00FA7B27" w:rsidRPr="00FA7B27" w:rsidRDefault="00FA7B27" w:rsidP="00FA7B27">
                  <w:pPr>
                    <w:pStyle w:val="TAL"/>
                    <w:rPr>
                      <w:lang w:val="en-US"/>
                    </w:rPr>
                  </w:pPr>
                  <w:r w:rsidRPr="00FA7B27">
                    <w:rPr>
                      <w:lang w:val="en-US"/>
                    </w:rPr>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7BCDF11" w14:textId="77777777" w:rsidR="00FA7B27" w:rsidRPr="00455339" w:rsidRDefault="00FA7B27" w:rsidP="00FA7B27">
                  <w:pPr>
                    <w:pStyle w:val="TAC"/>
                  </w:pPr>
                  <w:r w:rsidRPr="00455339">
                    <w:t>0~360 degrees</w:t>
                  </w:r>
                </w:p>
              </w:tc>
            </w:tr>
            <w:tr w:rsidR="00FA7B27" w:rsidRPr="003B17B1" w14:paraId="79F70E34"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049D282" w14:textId="77777777" w:rsidR="00FA7B27" w:rsidRPr="00305771" w:rsidRDefault="00FA7B27" w:rsidP="00FA7B27">
                  <w:pPr>
                    <w:pStyle w:val="TAC"/>
                    <w:rPr>
                      <w:szCs w:val="18"/>
                      <w:lang w:val="en-US"/>
                    </w:rPr>
                  </w:pPr>
                  <w:r w:rsidRPr="0030577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B1DADFA" w14:textId="77777777" w:rsidR="00FA7B27" w:rsidRPr="00FA7B27" w:rsidRDefault="00FA7B27" w:rsidP="00FA7B27">
                  <w:pPr>
                    <w:pStyle w:val="TAL"/>
                    <w:rPr>
                      <w:lang w:val="en-US"/>
                    </w:rPr>
                  </w:pPr>
                  <w:r w:rsidRPr="00FA7B27">
                    <w:rPr>
                      <w:lang w:val="en-US"/>
                    </w:rPr>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1CA82744" w14:textId="77777777" w:rsidR="00FA7B27" w:rsidRPr="00455339" w:rsidRDefault="00FA7B27" w:rsidP="00FA7B27">
                  <w:pPr>
                    <w:pStyle w:val="TAC"/>
                    <w:rPr>
                      <w:lang w:eastAsia="zh-CN"/>
                    </w:rPr>
                  </w:pPr>
                  <w:r w:rsidRPr="00455339">
                    <w:rPr>
                      <w:lang w:eastAsia="zh-CN"/>
                    </w:rPr>
                    <w:t>0~60 degrees</w:t>
                  </w:r>
                </w:p>
              </w:tc>
            </w:tr>
            <w:tr w:rsidR="00FA7B27" w:rsidRPr="00743C9F" w14:paraId="0B99B503" w14:textId="77777777" w:rsidTr="00E6179E">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5E8CB11" w14:textId="77777777" w:rsidR="00FA7B27" w:rsidRPr="00305771" w:rsidRDefault="00FA7B27" w:rsidP="00FA7B27">
                  <w:pPr>
                    <w:pStyle w:val="TAC"/>
                    <w:rPr>
                      <w:szCs w:val="18"/>
                      <w:lang w:val="en-US" w:eastAsia="zh-CN"/>
                    </w:rPr>
                  </w:pPr>
                  <w:r w:rsidRPr="0030577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EC30D7D" w14:textId="77777777" w:rsidR="00FA7B27" w:rsidRPr="00305771" w:rsidRDefault="00FA7B27" w:rsidP="00FA7B27">
                  <w:pPr>
                    <w:pStyle w:val="TAL"/>
                  </w:pPr>
                  <w:r w:rsidRPr="00C04042">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BE944BC" w14:textId="77777777" w:rsidR="00FA7B27" w:rsidRDefault="00FA7B27" w:rsidP="00FA7B27">
                  <w:pPr>
                    <w:pStyle w:val="TAC"/>
                    <w:rPr>
                      <w:lang w:val="en-US"/>
                    </w:rPr>
                  </w:pPr>
                  <w:r w:rsidRPr="00C04042">
                    <w:rPr>
                      <w:lang w:val="en-US"/>
                    </w:rPr>
                    <w:t xml:space="preserve">Toward </w:t>
                  </w:r>
                  <w:r>
                    <w:rPr>
                      <w:lang w:val="en-US"/>
                    </w:rPr>
                    <w:t>Z+</w:t>
                  </w:r>
                  <w:r w:rsidRPr="00C04042">
                    <w:rPr>
                      <w:lang w:val="en-US"/>
                    </w:rPr>
                    <w:t xml:space="preserve"> axis</w:t>
                  </w:r>
                </w:p>
                <w:p w14:paraId="7EFEAF58" w14:textId="77777777" w:rsidR="00FA7B27" w:rsidRPr="00743C9F" w:rsidRDefault="00FA7B27" w:rsidP="00FA7B27">
                  <w:pPr>
                    <w:pStyle w:val="TAC"/>
                    <w:rPr>
                      <w:highlight w:val="yellow"/>
                      <w:lang w:val="en-US" w:eastAsia="zh-CN"/>
                    </w:rPr>
                  </w:pPr>
                </w:p>
              </w:tc>
            </w:tr>
          </w:tbl>
          <w:p w14:paraId="42A0342B" w14:textId="77777777" w:rsidR="00FA7B27" w:rsidRDefault="00FA7B27" w:rsidP="00B04B5F">
            <w:pPr>
              <w:rPr>
                <w:lang w:eastAsia="zh-CN"/>
              </w:rPr>
            </w:pPr>
          </w:p>
        </w:tc>
      </w:tr>
    </w:tbl>
    <w:p w14:paraId="508147B8" w14:textId="2351DE08" w:rsidR="00FA7B27" w:rsidRDefault="00FA7B27" w:rsidP="00B04B5F">
      <w:pPr>
        <w:rPr>
          <w:lang w:eastAsia="zh-CN"/>
        </w:rPr>
      </w:pPr>
    </w:p>
    <w:p w14:paraId="16BFA809" w14:textId="51C6220F" w:rsidR="00FA7B27" w:rsidRDefault="00D34E44" w:rsidP="00B04B5F">
      <w:pPr>
        <w:rPr>
          <w:lang w:eastAsia="zh-CN"/>
        </w:rPr>
      </w:pPr>
      <w:r w:rsidRPr="00D34E44">
        <w:rPr>
          <w:b/>
          <w:lang w:eastAsia="zh-CN"/>
        </w:rPr>
        <w:t>Observation</w:t>
      </w:r>
      <w:r w:rsidR="00606FC4">
        <w:rPr>
          <w:b/>
          <w:lang w:eastAsia="zh-CN"/>
        </w:rPr>
        <w:t xml:space="preserve"> 2</w:t>
      </w:r>
      <w:r>
        <w:rPr>
          <w:lang w:eastAsia="zh-CN"/>
        </w:rPr>
        <w:t xml:space="preserve">: </w:t>
      </w:r>
      <w:r w:rsidR="00FA7B27">
        <w:rPr>
          <w:rFonts w:hint="eastAsia"/>
          <w:lang w:eastAsia="zh-CN"/>
        </w:rPr>
        <w:t>F</w:t>
      </w:r>
      <w:r w:rsidR="00FA7B27">
        <w:rPr>
          <w:lang w:eastAsia="zh-CN"/>
        </w:rPr>
        <w:t xml:space="preserve">or the parabolic antenna, the mechanical scanning of the beam will not impact the </w:t>
      </w:r>
      <w:r>
        <w:rPr>
          <w:lang w:eastAsia="zh-CN"/>
        </w:rPr>
        <w:t>antenna or beam</w:t>
      </w:r>
      <w:r w:rsidR="00160A31">
        <w:rPr>
          <w:lang w:eastAsia="zh-CN"/>
        </w:rPr>
        <w:t xml:space="preserve"> pattern, it will only shift the antenna pattern to the mechanical-tilted directions.</w:t>
      </w:r>
    </w:p>
    <w:p w14:paraId="39156893" w14:textId="6059F405" w:rsidR="00A73C72" w:rsidRDefault="00A73C72" w:rsidP="00B04B5F">
      <w:pPr>
        <w:rPr>
          <w:lang w:eastAsia="zh-CN"/>
        </w:rPr>
      </w:pPr>
      <w:r>
        <w:rPr>
          <w:noProof/>
          <w:lang w:val="en-US" w:eastAsia="zh-CN"/>
        </w:rPr>
        <w:lastRenderedPageBreak/>
        <mc:AlternateContent>
          <mc:Choice Requires="wps">
            <w:drawing>
              <wp:anchor distT="0" distB="0" distL="114300" distR="114300" simplePos="0" relativeHeight="251667456" behindDoc="0" locked="0" layoutInCell="1" allowOverlap="1" wp14:anchorId="3E5FBDCA" wp14:editId="6BAAF7A1">
                <wp:simplePos x="0" y="0"/>
                <wp:positionH relativeFrom="column">
                  <wp:posOffset>4288993</wp:posOffset>
                </wp:positionH>
                <wp:positionV relativeFrom="paragraph">
                  <wp:posOffset>416618</wp:posOffset>
                </wp:positionV>
                <wp:extent cx="483323" cy="1317153"/>
                <wp:effectExtent l="171450" t="0" r="164465" b="0"/>
                <wp:wrapNone/>
                <wp:docPr id="5" name="Oval 5"/>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8D846D" id="Oval 5" o:spid="_x0000_s1026" style="position:absolute;left:0;text-align:left;margin-left:337.7pt;margin-top:32.8pt;width:38.05pt;height:103.7pt;rotation:1931977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" filled="f" strokecolor="#92d050" strokeweight="1pt">
                <v:stroke joinstyle="miter"/>
              </v:oval>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2F168600" wp14:editId="72B1DE82">
                <wp:simplePos x="0" y="0"/>
                <wp:positionH relativeFrom="column">
                  <wp:posOffset>1002521</wp:posOffset>
                </wp:positionH>
                <wp:positionV relativeFrom="paragraph">
                  <wp:posOffset>416680</wp:posOffset>
                </wp:positionV>
                <wp:extent cx="483323" cy="1317153"/>
                <wp:effectExtent l="171450" t="0" r="164465" b="0"/>
                <wp:wrapNone/>
                <wp:docPr id="4" name="Oval 4"/>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C4EF35" id="Oval 4" o:spid="_x0000_s1026" style="position:absolute;left:0;text-align:left;margin-left:78.95pt;margin-top:32.8pt;width:38.05pt;height:103.7pt;rotation:1931977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" filled="f" strokecolor="#92d050" strokeweight="1pt">
                <v:stroke joinstyle="miter"/>
              </v:oval>
            </w:pict>
          </mc:Fallback>
        </mc:AlternateContent>
      </w:r>
      <w:r w:rsidR="00F125EE" w:rsidRPr="00F125EE">
        <w:rPr>
          <w:noProof/>
          <w:lang w:val="en-US" w:eastAsia="zh-CN"/>
        </w:rPr>
        <w:drawing>
          <wp:inline distT="0" distB="0" distL="0" distR="0" wp14:anchorId="143FDCCB" wp14:editId="3A2A327F">
            <wp:extent cx="2880000" cy="2160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160075"/>
                    </a:xfrm>
                    <a:prstGeom prst="rect">
                      <a:avLst/>
                    </a:prstGeom>
                  </pic:spPr>
                </pic:pic>
              </a:graphicData>
            </a:graphic>
          </wp:inline>
        </w:drawing>
      </w:r>
      <w:r w:rsidR="00F125EE" w:rsidRPr="00F125EE">
        <w:rPr>
          <w:noProof/>
          <w:lang w:val="en-US" w:eastAsia="zh-CN"/>
        </w:rPr>
        <w:drawing>
          <wp:inline distT="0" distB="0" distL="0" distR="0" wp14:anchorId="75F34020" wp14:editId="1F422A1F">
            <wp:extent cx="2880000" cy="2160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160075"/>
                    </a:xfrm>
                    <a:prstGeom prst="rect">
                      <a:avLst/>
                    </a:prstGeom>
                  </pic:spPr>
                </pic:pic>
              </a:graphicData>
            </a:graphic>
          </wp:inline>
        </w:drawing>
      </w:r>
    </w:p>
    <w:p w14:paraId="03E2E0CF" w14:textId="3F75E445" w:rsidR="00D34E44" w:rsidRDefault="00D34E44" w:rsidP="00B04B5F">
      <w:pPr>
        <w:rPr>
          <w:lang w:eastAsia="zh-CN"/>
        </w:rPr>
      </w:pPr>
      <w:r w:rsidRPr="00D34E44">
        <w:rPr>
          <w:b/>
          <w:lang w:eastAsia="zh-CN"/>
        </w:rPr>
        <w:t>Observation</w:t>
      </w:r>
      <w:r w:rsidR="00606FC4">
        <w:rPr>
          <w:b/>
          <w:lang w:eastAsia="zh-CN"/>
        </w:rPr>
        <w:t xml:space="preserve"> 3</w:t>
      </w:r>
      <w:r>
        <w:rPr>
          <w:lang w:eastAsia="zh-CN"/>
        </w:rPr>
        <w:t xml:space="preserve">: For phased-array antenna, </w:t>
      </w:r>
      <w:r w:rsidR="00954314">
        <w:rPr>
          <w:lang w:eastAsia="zh-CN"/>
        </w:rPr>
        <w:t>after electrical tilting, the off-axis eirp will exceed the S-524 mask because of the sidelobe distortion due to phased-shift nature of the AAS antenna</w:t>
      </w:r>
      <w:r>
        <w:rPr>
          <w:lang w:eastAsia="zh-CN"/>
        </w:rPr>
        <w:t>.</w:t>
      </w:r>
      <w:r w:rsidR="00954314">
        <w:rPr>
          <w:lang w:eastAsia="zh-CN"/>
        </w:rPr>
        <w:t xml:space="preserve"> In this case, in order to meet S-524 off-axis eirp mask, the NTN UE power had to be reduced to lower its side lobe.</w:t>
      </w:r>
    </w:p>
    <w:p w14:paraId="17CC2E42" w14:textId="72263082" w:rsidR="00954314" w:rsidRDefault="00954314" w:rsidP="00B04B5F">
      <w:pPr>
        <w:rPr>
          <w:lang w:eastAsia="zh-CN"/>
        </w:rPr>
      </w:pPr>
      <w:r>
        <w:rPr>
          <w:lang w:eastAsia="zh-CN"/>
        </w:rPr>
        <w:t xml:space="preserve">Following figures shows the </w:t>
      </w:r>
      <w:r w:rsidR="0027369A">
        <w:rPr>
          <w:lang w:eastAsia="zh-CN"/>
        </w:rPr>
        <w:t>40x40 phase</w:t>
      </w:r>
      <w:r w:rsidR="00DF662B">
        <w:rPr>
          <w:lang w:eastAsia="zh-CN"/>
        </w:rPr>
        <w:t xml:space="preserve">d array referring to R4-2305383 with adjusted power </w:t>
      </w:r>
      <w:r w:rsidR="0027369A">
        <w:rPr>
          <w:lang w:eastAsia="zh-CN"/>
        </w:rPr>
        <w:t>may results in failure to meet compliance of ITU-R S.524 off-axis eirp mask when it electronically tilting its beam with certain degrees, e.g. 30, 60 in figures.</w:t>
      </w:r>
    </w:p>
    <w:p w14:paraId="026EFCBB" w14:textId="502DA244" w:rsidR="00954314" w:rsidRDefault="00954314" w:rsidP="00954314">
      <w:pPr>
        <w:jc w:val="center"/>
        <w:rPr>
          <w:noProof/>
          <w:lang w:val="en-US" w:eastAsia="zh-CN"/>
        </w:rPr>
      </w:pPr>
      <w:r>
        <w:rPr>
          <w:noProof/>
          <w:lang w:val="en-US" w:eastAsia="zh-CN"/>
        </w:rPr>
        <mc:AlternateContent>
          <mc:Choice Requires="wps">
            <w:drawing>
              <wp:anchor distT="0" distB="0" distL="114300" distR="114300" simplePos="0" relativeHeight="251663360" behindDoc="0" locked="0" layoutInCell="1" allowOverlap="1" wp14:anchorId="5B0F57E6" wp14:editId="6C2F5803">
                <wp:simplePos x="0" y="0"/>
                <wp:positionH relativeFrom="column">
                  <wp:posOffset>2546961</wp:posOffset>
                </wp:positionH>
                <wp:positionV relativeFrom="paragraph">
                  <wp:posOffset>330415</wp:posOffset>
                </wp:positionV>
                <wp:extent cx="483323" cy="1317153"/>
                <wp:effectExtent l="171450" t="0" r="164465" b="0"/>
                <wp:wrapNone/>
                <wp:docPr id="15" name="Oval 15"/>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560FF7" id="Oval 15" o:spid="_x0000_s1026" style="position:absolute;left:0;text-align:left;margin-left:200.55pt;margin-top:26pt;width:38.05pt;height:103.7pt;rotation:193197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" filled="f" strokecolor="#92d050" strokeweight="1pt">
                <v:stroke joinstyle="miter"/>
              </v:oval>
            </w:pict>
          </mc:Fallback>
        </mc:AlternateContent>
      </w:r>
      <w:r w:rsidRPr="00954314">
        <w:rPr>
          <w:noProof/>
          <w:lang w:val="en-US" w:eastAsia="zh-CN"/>
        </w:rPr>
        <w:drawing>
          <wp:inline distT="0" distB="0" distL="0" distR="0" wp14:anchorId="52ECD77C" wp14:editId="03147C60">
            <wp:extent cx="2880000" cy="2160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160075"/>
                    </a:xfrm>
                    <a:prstGeom prst="rect">
                      <a:avLst/>
                    </a:prstGeom>
                  </pic:spPr>
                </pic:pic>
              </a:graphicData>
            </a:graphic>
          </wp:inline>
        </w:drawing>
      </w:r>
    </w:p>
    <w:p w14:paraId="740C1C20" w14:textId="4702DD3C" w:rsidR="00954314" w:rsidRDefault="00954314" w:rsidP="00B04B5F">
      <w:pPr>
        <w:rPr>
          <w:lang w:eastAsia="zh-CN"/>
        </w:rPr>
      </w:pPr>
      <w:r>
        <w:rPr>
          <w:noProof/>
          <w:lang w:val="en-US" w:eastAsia="zh-CN"/>
        </w:rPr>
        <mc:AlternateContent>
          <mc:Choice Requires="wps">
            <w:drawing>
              <wp:anchor distT="0" distB="0" distL="114300" distR="114300" simplePos="0" relativeHeight="251661312" behindDoc="0" locked="0" layoutInCell="1" allowOverlap="1" wp14:anchorId="2A5449BD" wp14:editId="6AFB9138">
                <wp:simplePos x="0" y="0"/>
                <wp:positionH relativeFrom="column">
                  <wp:posOffset>4220486</wp:posOffset>
                </wp:positionH>
                <wp:positionV relativeFrom="paragraph">
                  <wp:posOffset>369219</wp:posOffset>
                </wp:positionV>
                <wp:extent cx="483323" cy="1317153"/>
                <wp:effectExtent l="171450" t="0" r="164465" b="0"/>
                <wp:wrapNone/>
                <wp:docPr id="14" name="Oval 14"/>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E572D3" id="Oval 14" o:spid="_x0000_s1026" style="position:absolute;left:0;text-align:left;margin-left:332.3pt;margin-top:29.05pt;width:38.05pt;height:103.7pt;rotation:193197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" filled="f" strokecolor="red" strokeweight="1pt">
                <v:stroke joinstyle="miter"/>
              </v:oval>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41BF5050" wp14:editId="09CB43E7">
                <wp:simplePos x="0" y="0"/>
                <wp:positionH relativeFrom="column">
                  <wp:posOffset>1689974</wp:posOffset>
                </wp:positionH>
                <wp:positionV relativeFrom="paragraph">
                  <wp:posOffset>368611</wp:posOffset>
                </wp:positionV>
                <wp:extent cx="483323" cy="1317153"/>
                <wp:effectExtent l="171450" t="0" r="164465" b="0"/>
                <wp:wrapNone/>
                <wp:docPr id="11" name="Oval 11"/>
                <wp:cNvGraphicFramePr/>
                <a:graphic xmlns:a="http://schemas.openxmlformats.org/drawingml/2006/main">
                  <a:graphicData uri="http://schemas.microsoft.com/office/word/2010/wordprocessingShape">
                    <wps:wsp>
                      <wps:cNvSpPr/>
                      <wps:spPr>
                        <a:xfrm rot="1768778">
                          <a:off x="0" y="0"/>
                          <a:ext cx="483323" cy="131715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D2BD2C" id="Oval 11" o:spid="_x0000_s1026" style="position:absolute;left:0;text-align:left;margin-left:133.05pt;margin-top:29pt;width:38.05pt;height:103.7pt;rotation:193197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" filled="f" strokecolor="red" strokeweight="1pt">
                <v:stroke joinstyle="miter"/>
              </v:oval>
            </w:pict>
          </mc:Fallback>
        </mc:AlternateContent>
      </w:r>
      <w:r w:rsidRPr="00954314">
        <w:rPr>
          <w:noProof/>
          <w:lang w:val="en-US" w:eastAsia="zh-CN"/>
        </w:rPr>
        <w:drawing>
          <wp:inline distT="0" distB="0" distL="0" distR="0" wp14:anchorId="01614896" wp14:editId="600054FA">
            <wp:extent cx="2880000" cy="2160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160075"/>
                    </a:xfrm>
                    <a:prstGeom prst="rect">
                      <a:avLst/>
                    </a:prstGeom>
                  </pic:spPr>
                </pic:pic>
              </a:graphicData>
            </a:graphic>
          </wp:inline>
        </w:drawing>
      </w:r>
      <w:r w:rsidRPr="00954314">
        <w:rPr>
          <w:noProof/>
          <w:lang w:val="en-US" w:eastAsia="zh-CN"/>
        </w:rPr>
        <w:t xml:space="preserve"> </w:t>
      </w:r>
      <w:r w:rsidRPr="00954314">
        <w:rPr>
          <w:noProof/>
          <w:lang w:val="en-US" w:eastAsia="zh-CN"/>
        </w:rPr>
        <w:drawing>
          <wp:inline distT="0" distB="0" distL="0" distR="0" wp14:anchorId="3618F410" wp14:editId="668645E1">
            <wp:extent cx="2880000" cy="21600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160075"/>
                    </a:xfrm>
                    <a:prstGeom prst="rect">
                      <a:avLst/>
                    </a:prstGeom>
                  </pic:spPr>
                </pic:pic>
              </a:graphicData>
            </a:graphic>
          </wp:inline>
        </w:drawing>
      </w:r>
    </w:p>
    <w:p w14:paraId="23F2C2DB" w14:textId="77777777" w:rsidR="00D34E44" w:rsidRDefault="00D34E44" w:rsidP="00B04B5F">
      <w:pPr>
        <w:rPr>
          <w:lang w:eastAsia="zh-CN"/>
        </w:rPr>
      </w:pPr>
    </w:p>
    <w:p w14:paraId="4CA9C518" w14:textId="377E517C" w:rsidR="00954314" w:rsidRDefault="00D34E44" w:rsidP="00B04B5F">
      <w:pPr>
        <w:rPr>
          <w:lang w:eastAsia="zh-CN"/>
        </w:rPr>
      </w:pPr>
      <w:r w:rsidRPr="00D34E44">
        <w:rPr>
          <w:rFonts w:hint="eastAsia"/>
          <w:b/>
          <w:lang w:eastAsia="zh-CN"/>
        </w:rPr>
        <w:t>P</w:t>
      </w:r>
      <w:r w:rsidRPr="00D34E44">
        <w:rPr>
          <w:b/>
          <w:lang w:eastAsia="zh-CN"/>
        </w:rPr>
        <w:t>roposal</w:t>
      </w:r>
      <w:r w:rsidR="00606FC4">
        <w:rPr>
          <w:b/>
          <w:lang w:eastAsia="zh-CN"/>
        </w:rPr>
        <w:t xml:space="preserve"> 2</w:t>
      </w:r>
      <w:r>
        <w:rPr>
          <w:lang w:eastAsia="zh-CN"/>
        </w:rPr>
        <w:t>: RAN4 to discuss whether or how to build requirement</w:t>
      </w:r>
      <w:r w:rsidR="00954314">
        <w:rPr>
          <w:lang w:eastAsia="zh-CN"/>
        </w:rPr>
        <w:t>s for</w:t>
      </w:r>
      <w:r w:rsidR="00307FF2">
        <w:rPr>
          <w:lang w:eastAsia="zh-CN"/>
        </w:rPr>
        <w:t xml:space="preserve"> NTN UE with</w:t>
      </w:r>
      <w:r w:rsidR="00954314">
        <w:rPr>
          <w:lang w:eastAsia="zh-CN"/>
        </w:rPr>
        <w:t xml:space="preserve"> phased array antenna</w:t>
      </w:r>
      <w:r w:rsidR="00307FF2">
        <w:rPr>
          <w:lang w:eastAsia="zh-CN"/>
        </w:rPr>
        <w:t xml:space="preserve"> operation </w:t>
      </w:r>
      <w:r w:rsidR="00954314">
        <w:rPr>
          <w:lang w:eastAsia="zh-CN"/>
        </w:rPr>
        <w:t xml:space="preserve">to guarantee its compliance to the off-axis eirp mask. </w:t>
      </w:r>
    </w:p>
    <w:p w14:paraId="6E3BBD6A" w14:textId="7C487329" w:rsidR="00160A31" w:rsidRDefault="00954314" w:rsidP="003F5C57">
      <w:pPr>
        <w:pStyle w:val="ListParagraph"/>
        <w:numPr>
          <w:ilvl w:val="0"/>
          <w:numId w:val="7"/>
        </w:numPr>
        <w:ind w:firstLineChars="0"/>
        <w:rPr>
          <w:lang w:eastAsia="zh-CN"/>
        </w:rPr>
      </w:pPr>
      <w:r>
        <w:rPr>
          <w:lang w:eastAsia="zh-CN"/>
        </w:rPr>
        <w:t>The output power limit may be reduced when the phased array antenna perform electronical tilting to point its beam to the desired SAN.</w:t>
      </w:r>
    </w:p>
    <w:p w14:paraId="0276DC4B" w14:textId="07A23685" w:rsidR="00954314" w:rsidRDefault="00954314" w:rsidP="003F5C57">
      <w:pPr>
        <w:pStyle w:val="ListParagraph"/>
        <w:numPr>
          <w:ilvl w:val="0"/>
          <w:numId w:val="7"/>
        </w:numPr>
        <w:ind w:firstLineChars="0"/>
        <w:rPr>
          <w:lang w:eastAsia="zh-CN"/>
        </w:rPr>
      </w:pPr>
      <w:r>
        <w:rPr>
          <w:lang w:eastAsia="zh-CN"/>
        </w:rPr>
        <w:lastRenderedPageBreak/>
        <w:t xml:space="preserve">If use same power level, the NTN UE with phased array may also </w:t>
      </w:r>
      <w:r w:rsidR="00E81EDD">
        <w:rPr>
          <w:lang w:eastAsia="zh-CN"/>
        </w:rPr>
        <w:t xml:space="preserve">be </w:t>
      </w:r>
      <w:r>
        <w:rPr>
          <w:lang w:eastAsia="zh-CN"/>
        </w:rPr>
        <w:t>required to perform some mechanical rotation for its antenna to reduce the electrical tilting range, and to reduce the effect of the side lobe distortion.</w:t>
      </w:r>
    </w:p>
    <w:p w14:paraId="4165496D" w14:textId="4B37A038" w:rsidR="00954314" w:rsidRDefault="00954314" w:rsidP="003F5C57">
      <w:pPr>
        <w:pStyle w:val="ListParagraph"/>
        <w:numPr>
          <w:ilvl w:val="0"/>
          <w:numId w:val="7"/>
        </w:numPr>
        <w:ind w:firstLineChars="0"/>
        <w:rPr>
          <w:lang w:eastAsia="zh-CN"/>
        </w:rPr>
      </w:pPr>
      <w:r>
        <w:rPr>
          <w:lang w:eastAsia="zh-CN"/>
        </w:rPr>
        <w:t>If mechanical rotation is required for both phased array and parabolic antenna NTN UE, discuss whether or how to define requirements for the rotation speed and accuracy.</w:t>
      </w:r>
    </w:p>
    <w:p w14:paraId="4DC52296" w14:textId="1ECCAB56" w:rsidR="0022229F" w:rsidRDefault="0022229F" w:rsidP="00B04B5F">
      <w:pPr>
        <w:rPr>
          <w:lang w:eastAsia="zh-CN"/>
        </w:rPr>
      </w:pPr>
    </w:p>
    <w:p w14:paraId="00818327" w14:textId="2C955986" w:rsidR="0022229F" w:rsidRDefault="0022229F" w:rsidP="0022229F">
      <w:pPr>
        <w:pStyle w:val="Heading1"/>
        <w:rPr>
          <w:lang w:val="en-GB"/>
        </w:rPr>
      </w:pPr>
      <w:r>
        <w:rPr>
          <w:lang w:val="en-GB"/>
        </w:rPr>
        <w:t xml:space="preserve">Tracking </w:t>
      </w:r>
      <w:r w:rsidR="00307FF2">
        <w:rPr>
          <w:lang w:val="en-GB"/>
        </w:rPr>
        <w:t>accuracy</w:t>
      </w:r>
    </w:p>
    <w:p w14:paraId="2CD5C9BA" w14:textId="55990818" w:rsidR="0022229F" w:rsidRDefault="00307FF2" w:rsidP="00B04B5F">
      <w:pPr>
        <w:rPr>
          <w:lang w:eastAsia="zh-CN"/>
        </w:rPr>
      </w:pPr>
      <w:r w:rsidRPr="00307FF2">
        <w:rPr>
          <w:rFonts w:hint="eastAsia"/>
          <w:b/>
          <w:lang w:eastAsia="zh-CN"/>
        </w:rPr>
        <w:t>O</w:t>
      </w:r>
      <w:r w:rsidRPr="00307FF2">
        <w:rPr>
          <w:b/>
          <w:lang w:eastAsia="zh-CN"/>
        </w:rPr>
        <w:t>bservation</w:t>
      </w:r>
      <w:r w:rsidR="00606FC4">
        <w:rPr>
          <w:b/>
          <w:lang w:eastAsia="zh-CN"/>
        </w:rPr>
        <w:t xml:space="preserve"> 4</w:t>
      </w:r>
      <w:r>
        <w:rPr>
          <w:lang w:eastAsia="zh-CN"/>
        </w:rPr>
        <w:t>: The NTN UE, especially those mobile VSAT (Land, maritime, aeroplane</w:t>
      </w:r>
      <w:r w:rsidR="00606FC4">
        <w:rPr>
          <w:lang w:eastAsia="zh-CN"/>
        </w:rPr>
        <w:t xml:space="preserve"> ESIM</w:t>
      </w:r>
      <w:r>
        <w:rPr>
          <w:lang w:eastAsia="zh-CN"/>
        </w:rPr>
        <w:t xml:space="preserve">), may operate with turbulence circumstances. </w:t>
      </w:r>
      <w:r w:rsidR="00606FC4">
        <w:rPr>
          <w:lang w:eastAsia="zh-CN"/>
        </w:rPr>
        <w:t xml:space="preserve">Under such situations, the NTN UE may point towards an undesired direction which may cause issue. </w:t>
      </w:r>
      <w:r w:rsidR="00FD552A">
        <w:rPr>
          <w:lang w:eastAsia="zh-CN"/>
        </w:rPr>
        <w:t>In order to protect satellite in other orbits, p</w:t>
      </w:r>
      <w:r w:rsidR="00606FC4">
        <w:rPr>
          <w:lang w:eastAsia="zh-CN"/>
        </w:rPr>
        <w:t>ower reduction</w:t>
      </w:r>
      <w:r w:rsidR="00FD552A">
        <w:rPr>
          <w:lang w:eastAsia="zh-CN"/>
        </w:rPr>
        <w:t xml:space="preserve"> </w:t>
      </w:r>
      <w:r w:rsidR="00606FC4">
        <w:rPr>
          <w:lang w:eastAsia="zh-CN"/>
        </w:rPr>
        <w:t>or fast electronical or mechanical beam adjustment may be requested for NTN UE.</w:t>
      </w:r>
    </w:p>
    <w:p w14:paraId="35EC5E75" w14:textId="74FCCC38" w:rsidR="00606FC4" w:rsidRDefault="00307FF2" w:rsidP="00606FC4">
      <w:pPr>
        <w:rPr>
          <w:lang w:eastAsia="zh-CN"/>
        </w:rPr>
      </w:pPr>
      <w:r w:rsidRPr="00307FF2">
        <w:rPr>
          <w:b/>
          <w:lang w:eastAsia="zh-CN"/>
        </w:rPr>
        <w:t>Proposal</w:t>
      </w:r>
      <w:r w:rsidR="00606FC4">
        <w:rPr>
          <w:b/>
          <w:lang w:eastAsia="zh-CN"/>
        </w:rPr>
        <w:t xml:space="preserve"> 3</w:t>
      </w:r>
      <w:r>
        <w:rPr>
          <w:lang w:eastAsia="zh-CN"/>
        </w:rPr>
        <w:t xml:space="preserve">: RAN4 to discuss whether or how to build requirements for tracking accuracy to guarantee its compliance during </w:t>
      </w:r>
      <w:r w:rsidR="00606FC4">
        <w:rPr>
          <w:lang w:eastAsia="zh-CN"/>
        </w:rPr>
        <w:t>turbulence circumstances, and how fast should it adjust its beam back to desired direction.</w:t>
      </w:r>
    </w:p>
    <w:p w14:paraId="73AB5170" w14:textId="6806BC02" w:rsidR="0022229F" w:rsidRDefault="0022229F" w:rsidP="00B04B5F">
      <w:pPr>
        <w:rPr>
          <w:lang w:eastAsia="zh-CN"/>
        </w:rPr>
      </w:pPr>
    </w:p>
    <w:p w14:paraId="5273F35B" w14:textId="7FC6D9DE" w:rsidR="0022229F" w:rsidRDefault="0022229F" w:rsidP="0022229F">
      <w:pPr>
        <w:pStyle w:val="Heading1"/>
        <w:rPr>
          <w:lang w:val="en-GB"/>
        </w:rPr>
      </w:pPr>
      <w:r>
        <w:rPr>
          <w:lang w:val="en-GB"/>
        </w:rPr>
        <w:t>Interference monitoring</w:t>
      </w:r>
    </w:p>
    <w:p w14:paraId="6F739291" w14:textId="4E30BF8B" w:rsidR="00606FC4" w:rsidRDefault="00606FC4" w:rsidP="00606FC4">
      <w:pPr>
        <w:rPr>
          <w:lang w:eastAsia="zh-CN"/>
        </w:rPr>
      </w:pPr>
      <w:r w:rsidRPr="00307FF2">
        <w:rPr>
          <w:rFonts w:hint="eastAsia"/>
          <w:b/>
          <w:lang w:eastAsia="zh-CN"/>
        </w:rPr>
        <w:t>O</w:t>
      </w:r>
      <w:r w:rsidRPr="00307FF2">
        <w:rPr>
          <w:b/>
          <w:lang w:eastAsia="zh-CN"/>
        </w:rPr>
        <w:t>bservation</w:t>
      </w:r>
      <w:r>
        <w:rPr>
          <w:b/>
          <w:lang w:eastAsia="zh-CN"/>
        </w:rPr>
        <w:t xml:space="preserve"> 5</w:t>
      </w:r>
      <w:r>
        <w:rPr>
          <w:lang w:eastAsia="zh-CN"/>
        </w:rPr>
        <w:t xml:space="preserve">: When received interference report, the mobile VSAT (Land, maritime, aeroplane ESIM) is required to perform interference mitigation or stop transmission. </w:t>
      </w:r>
    </w:p>
    <w:p w14:paraId="3FCABB70" w14:textId="368580F8" w:rsidR="00606FC4" w:rsidRDefault="00606FC4" w:rsidP="00606FC4">
      <w:pPr>
        <w:rPr>
          <w:lang w:eastAsia="zh-CN"/>
        </w:rPr>
      </w:pPr>
      <w:r w:rsidRPr="00307FF2">
        <w:rPr>
          <w:b/>
          <w:lang w:eastAsia="zh-CN"/>
        </w:rPr>
        <w:t>Proposal</w:t>
      </w:r>
      <w:r>
        <w:rPr>
          <w:b/>
          <w:lang w:eastAsia="zh-CN"/>
        </w:rPr>
        <w:t xml:space="preserve"> 4</w:t>
      </w:r>
      <w:r>
        <w:rPr>
          <w:lang w:eastAsia="zh-CN"/>
        </w:rPr>
        <w:t xml:space="preserve">: RAN4 to discuss whether or how to build requirements for interference mitigation, for example </w:t>
      </w:r>
      <w:r w:rsidR="00540F1B">
        <w:rPr>
          <w:lang w:eastAsia="zh-CN"/>
        </w:rPr>
        <w:t>to update closed-loop power control based on the interference reporting</w:t>
      </w:r>
      <w:r>
        <w:rPr>
          <w:lang w:eastAsia="zh-CN"/>
        </w:rPr>
        <w:t>.</w:t>
      </w:r>
    </w:p>
    <w:p w14:paraId="25CC38F9" w14:textId="6E1DFF36" w:rsidR="005D2394" w:rsidRDefault="005D2394" w:rsidP="00304BC4">
      <w:pPr>
        <w:jc w:val="both"/>
        <w:rPr>
          <w:b/>
          <w:lang w:val="en-US" w:eastAsia="zh-CN"/>
        </w:rPr>
      </w:pPr>
    </w:p>
    <w:p w14:paraId="30B2363F" w14:textId="3FB37FF3" w:rsidR="00606FC4" w:rsidRDefault="00606FC4" w:rsidP="00606FC4">
      <w:pPr>
        <w:pStyle w:val="Heading1"/>
        <w:rPr>
          <w:lang w:val="en-GB"/>
        </w:rPr>
      </w:pPr>
      <w:r>
        <w:rPr>
          <w:rFonts w:hint="eastAsia"/>
          <w:lang w:val="en-GB" w:eastAsia="zh-CN"/>
        </w:rPr>
        <w:t>Con</w:t>
      </w:r>
      <w:r>
        <w:rPr>
          <w:lang w:val="en-GB"/>
        </w:rPr>
        <w:t>clusion</w:t>
      </w:r>
    </w:p>
    <w:p w14:paraId="13091ADF" w14:textId="77777777" w:rsidR="00606FC4" w:rsidRDefault="00606FC4" w:rsidP="00606FC4">
      <w:pPr>
        <w:rPr>
          <w:lang w:eastAsia="zh-CN"/>
        </w:rPr>
      </w:pPr>
      <w:r w:rsidRPr="004F6B3E">
        <w:rPr>
          <w:b/>
          <w:lang w:eastAsia="zh-CN"/>
        </w:rPr>
        <w:t>Observation</w:t>
      </w:r>
      <w:r>
        <w:rPr>
          <w:b/>
          <w:lang w:eastAsia="zh-CN"/>
        </w:rPr>
        <w:t xml:space="preserve"> 1</w:t>
      </w:r>
      <w:r>
        <w:rPr>
          <w:lang w:eastAsia="zh-CN"/>
        </w:rPr>
        <w:t>: In the WID RP-230809, we initially should consider 1) GSO: Fixed VSAT, and Airborne, Maritime, Land VSAT (i.e. ESIM); 2) NGSO: Fixed VSAT.</w:t>
      </w:r>
    </w:p>
    <w:p w14:paraId="6394DE1D" w14:textId="77777777" w:rsidR="00606FC4" w:rsidRDefault="00606FC4" w:rsidP="00606FC4">
      <w:pPr>
        <w:rPr>
          <w:lang w:eastAsia="zh-CN"/>
        </w:rPr>
      </w:pPr>
      <w:r w:rsidRPr="002D0C6A">
        <w:rPr>
          <w:b/>
          <w:lang w:eastAsia="zh-CN"/>
        </w:rPr>
        <w:t>Proposal</w:t>
      </w:r>
      <w:r>
        <w:rPr>
          <w:b/>
          <w:lang w:eastAsia="zh-CN"/>
        </w:rPr>
        <w:t xml:space="preserve"> 1</w:t>
      </w:r>
      <w:r>
        <w:rPr>
          <w:lang w:eastAsia="zh-CN"/>
        </w:rPr>
        <w:t xml:space="preserve">: RAN4 to discuss whether and how to categorize UE with above information in terms of regulation, possible impact on RAN4 spec can be power limit, off-axis pattern, tracking accuracy, schemes for uplink transmission, like cease transmission when tracking failed, or reported interference, etc. </w:t>
      </w:r>
    </w:p>
    <w:p w14:paraId="0FD4A133" w14:textId="6B38C843" w:rsidR="00606FC4" w:rsidRPr="00606FC4" w:rsidRDefault="00606FC4" w:rsidP="00304BC4">
      <w:pPr>
        <w:jc w:val="both"/>
        <w:rPr>
          <w:b/>
          <w:lang w:eastAsia="zh-CN"/>
        </w:rPr>
      </w:pPr>
    </w:p>
    <w:p w14:paraId="6ADDD4CB" w14:textId="77777777" w:rsidR="00606FC4" w:rsidRDefault="00606FC4" w:rsidP="00606FC4">
      <w:pPr>
        <w:rPr>
          <w:lang w:eastAsia="zh-CN"/>
        </w:rPr>
      </w:pPr>
      <w:r w:rsidRPr="00D34E44">
        <w:rPr>
          <w:b/>
          <w:lang w:eastAsia="zh-CN"/>
        </w:rPr>
        <w:t>Observation</w:t>
      </w:r>
      <w:r>
        <w:rPr>
          <w:b/>
          <w:lang w:eastAsia="zh-CN"/>
        </w:rPr>
        <w:t xml:space="preserve"> 2</w:t>
      </w:r>
      <w:r>
        <w:rPr>
          <w:lang w:eastAsia="zh-CN"/>
        </w:rPr>
        <w:t xml:space="preserve">: </w:t>
      </w:r>
      <w:r>
        <w:rPr>
          <w:rFonts w:hint="eastAsia"/>
          <w:lang w:eastAsia="zh-CN"/>
        </w:rPr>
        <w:t>F</w:t>
      </w:r>
      <w:r>
        <w:rPr>
          <w:lang w:eastAsia="zh-CN"/>
        </w:rPr>
        <w:t>or the parabolic antenna, the mechanical scanning of the beam will not impact the antenna or beam pattern, it will only shift the antenna pattern to the mechanical-tilted directions.</w:t>
      </w:r>
    </w:p>
    <w:p w14:paraId="5B396D79" w14:textId="77777777" w:rsidR="00606FC4" w:rsidRDefault="00606FC4" w:rsidP="00606FC4">
      <w:pPr>
        <w:rPr>
          <w:lang w:eastAsia="zh-CN"/>
        </w:rPr>
      </w:pPr>
      <w:r w:rsidRPr="00D34E44">
        <w:rPr>
          <w:b/>
          <w:lang w:eastAsia="zh-CN"/>
        </w:rPr>
        <w:t>Observation</w:t>
      </w:r>
      <w:r>
        <w:rPr>
          <w:b/>
          <w:lang w:eastAsia="zh-CN"/>
        </w:rPr>
        <w:t xml:space="preserve"> 3</w:t>
      </w:r>
      <w:r>
        <w:rPr>
          <w:lang w:eastAsia="zh-CN"/>
        </w:rPr>
        <w:t>: For phased-array antenna, after electrical tilting, the off-axis eirp will exceed the S-524 mask because of the sidelobe distortion due to phased-shift nature of the AAS antenna. In this case, in order to meet S-524 off-axis eirp mask, the NTN UE power had to be reduced to lower its side lobe.</w:t>
      </w:r>
    </w:p>
    <w:p w14:paraId="01FEFBAB" w14:textId="77777777" w:rsidR="00606FC4" w:rsidRDefault="00606FC4" w:rsidP="00606FC4">
      <w:pPr>
        <w:rPr>
          <w:lang w:eastAsia="zh-CN"/>
        </w:rPr>
      </w:pPr>
      <w:r w:rsidRPr="00D34E44">
        <w:rPr>
          <w:rFonts w:hint="eastAsia"/>
          <w:b/>
          <w:lang w:eastAsia="zh-CN"/>
        </w:rPr>
        <w:t>P</w:t>
      </w:r>
      <w:r w:rsidRPr="00D34E44">
        <w:rPr>
          <w:b/>
          <w:lang w:eastAsia="zh-CN"/>
        </w:rPr>
        <w:t>roposal</w:t>
      </w:r>
      <w:r>
        <w:rPr>
          <w:b/>
          <w:lang w:eastAsia="zh-CN"/>
        </w:rPr>
        <w:t xml:space="preserve"> 2</w:t>
      </w:r>
      <w:r>
        <w:rPr>
          <w:lang w:eastAsia="zh-CN"/>
        </w:rPr>
        <w:t xml:space="preserve">: RAN4 to discuss whether or how to build requirements for NTN UE with phased array antenna operation to guarantee its compliance to the off-axis eirp mask. </w:t>
      </w:r>
    </w:p>
    <w:p w14:paraId="2E099195" w14:textId="77777777" w:rsidR="00606FC4" w:rsidRDefault="00606FC4" w:rsidP="003F5C57">
      <w:pPr>
        <w:pStyle w:val="ListParagraph"/>
        <w:numPr>
          <w:ilvl w:val="0"/>
          <w:numId w:val="7"/>
        </w:numPr>
        <w:ind w:firstLineChars="0"/>
        <w:rPr>
          <w:lang w:eastAsia="zh-CN"/>
        </w:rPr>
      </w:pPr>
      <w:r>
        <w:rPr>
          <w:lang w:eastAsia="zh-CN"/>
        </w:rPr>
        <w:t>The output power limit may be reduced when the phased array antenna perform electronical tilting to point its beam to the desired SAN.</w:t>
      </w:r>
    </w:p>
    <w:p w14:paraId="4022DF64" w14:textId="77777777" w:rsidR="00606FC4" w:rsidRDefault="00606FC4" w:rsidP="003F5C57">
      <w:pPr>
        <w:pStyle w:val="ListParagraph"/>
        <w:numPr>
          <w:ilvl w:val="0"/>
          <w:numId w:val="7"/>
        </w:numPr>
        <w:ind w:firstLineChars="0"/>
        <w:rPr>
          <w:lang w:eastAsia="zh-CN"/>
        </w:rPr>
      </w:pPr>
      <w:r>
        <w:rPr>
          <w:lang w:eastAsia="zh-CN"/>
        </w:rPr>
        <w:t>If use same power level, the NTN UE with phased array may also required to perform some mechanical rotation for its antenna to reduce the electrical tilting range, and to reduce the effect of the side lobe distortion.</w:t>
      </w:r>
    </w:p>
    <w:p w14:paraId="14E0DD24" w14:textId="77777777" w:rsidR="00606FC4" w:rsidRDefault="00606FC4" w:rsidP="003F5C57">
      <w:pPr>
        <w:pStyle w:val="ListParagraph"/>
        <w:numPr>
          <w:ilvl w:val="0"/>
          <w:numId w:val="7"/>
        </w:numPr>
        <w:ind w:firstLineChars="0"/>
        <w:rPr>
          <w:lang w:eastAsia="zh-CN"/>
        </w:rPr>
      </w:pPr>
      <w:r>
        <w:rPr>
          <w:lang w:eastAsia="zh-CN"/>
        </w:rPr>
        <w:t>If mechanical rotation is required for both phased array and parabolic antenna NTN UE, discuss whether or how to define requirements for the rotation speed and accuracy.</w:t>
      </w:r>
    </w:p>
    <w:p w14:paraId="7C67AF04" w14:textId="11907171" w:rsidR="00606FC4" w:rsidRDefault="00606FC4" w:rsidP="00304BC4">
      <w:pPr>
        <w:jc w:val="both"/>
        <w:rPr>
          <w:b/>
          <w:lang w:eastAsia="zh-CN"/>
        </w:rPr>
      </w:pPr>
    </w:p>
    <w:p w14:paraId="09B616A0" w14:textId="77777777" w:rsidR="00540F1B" w:rsidRDefault="00540F1B" w:rsidP="00540F1B">
      <w:pPr>
        <w:rPr>
          <w:lang w:eastAsia="zh-CN"/>
        </w:rPr>
      </w:pPr>
      <w:r w:rsidRPr="00307FF2">
        <w:rPr>
          <w:rFonts w:hint="eastAsia"/>
          <w:b/>
          <w:lang w:eastAsia="zh-CN"/>
        </w:rPr>
        <w:lastRenderedPageBreak/>
        <w:t>O</w:t>
      </w:r>
      <w:r w:rsidRPr="00307FF2">
        <w:rPr>
          <w:b/>
          <w:lang w:eastAsia="zh-CN"/>
        </w:rPr>
        <w:t>bservation</w:t>
      </w:r>
      <w:r>
        <w:rPr>
          <w:b/>
          <w:lang w:eastAsia="zh-CN"/>
        </w:rPr>
        <w:t xml:space="preserve"> 4</w:t>
      </w:r>
      <w:r>
        <w:rPr>
          <w:lang w:eastAsia="zh-CN"/>
        </w:rPr>
        <w:t>: The NTN UE, especially those mobile VSAT (Land, maritime, aeroplane ESIM), may operate with turbulence circumstances. Under such situations, the NTN UE may point towards an undesired direction which may cause issue. In order to protect satellite in other orbits, power reduction or fast electronical or mechanical beam adjustment may be requested for NTN UE.</w:t>
      </w:r>
    </w:p>
    <w:p w14:paraId="298EBB6A" w14:textId="77777777" w:rsidR="00540F1B" w:rsidRDefault="00540F1B" w:rsidP="00540F1B">
      <w:pPr>
        <w:rPr>
          <w:lang w:eastAsia="zh-CN"/>
        </w:rPr>
      </w:pPr>
      <w:r w:rsidRPr="00307FF2">
        <w:rPr>
          <w:b/>
          <w:lang w:eastAsia="zh-CN"/>
        </w:rPr>
        <w:t>Proposal</w:t>
      </w:r>
      <w:r>
        <w:rPr>
          <w:b/>
          <w:lang w:eastAsia="zh-CN"/>
        </w:rPr>
        <w:t xml:space="preserve"> 3</w:t>
      </w:r>
      <w:r>
        <w:rPr>
          <w:lang w:eastAsia="zh-CN"/>
        </w:rPr>
        <w:t>: RAN4 to discuss whether or how to build requirements for tracking accuracy to guarantee its compliance during turbulence circumstances, and how fast should it adjust its beam back to desired direction.</w:t>
      </w:r>
    </w:p>
    <w:p w14:paraId="6D5CBAD7" w14:textId="7971600F" w:rsidR="00606FC4" w:rsidRPr="00540F1B" w:rsidRDefault="00606FC4" w:rsidP="00304BC4">
      <w:pPr>
        <w:jc w:val="both"/>
        <w:rPr>
          <w:b/>
          <w:lang w:eastAsia="zh-CN"/>
        </w:rPr>
      </w:pPr>
    </w:p>
    <w:p w14:paraId="7BDB0063" w14:textId="77777777" w:rsidR="00540F1B" w:rsidRDefault="00540F1B" w:rsidP="00540F1B">
      <w:pPr>
        <w:rPr>
          <w:lang w:eastAsia="zh-CN"/>
        </w:rPr>
      </w:pPr>
      <w:r w:rsidRPr="00307FF2">
        <w:rPr>
          <w:rFonts w:hint="eastAsia"/>
          <w:b/>
          <w:lang w:eastAsia="zh-CN"/>
        </w:rPr>
        <w:t>O</w:t>
      </w:r>
      <w:r w:rsidRPr="00307FF2">
        <w:rPr>
          <w:b/>
          <w:lang w:eastAsia="zh-CN"/>
        </w:rPr>
        <w:t>bservation</w:t>
      </w:r>
      <w:r>
        <w:rPr>
          <w:b/>
          <w:lang w:eastAsia="zh-CN"/>
        </w:rPr>
        <w:t xml:space="preserve"> 5</w:t>
      </w:r>
      <w:r>
        <w:rPr>
          <w:lang w:eastAsia="zh-CN"/>
        </w:rPr>
        <w:t xml:space="preserve">: When received interference report, the mobile VSAT (Land, maritime, aeroplane ESIM) is required to perform interference mitigation or stop transmission. </w:t>
      </w:r>
    </w:p>
    <w:p w14:paraId="1BAAE049" w14:textId="77777777" w:rsidR="00540F1B" w:rsidRDefault="00540F1B" w:rsidP="00540F1B">
      <w:pPr>
        <w:rPr>
          <w:lang w:eastAsia="zh-CN"/>
        </w:rPr>
      </w:pPr>
      <w:r w:rsidRPr="00307FF2">
        <w:rPr>
          <w:b/>
          <w:lang w:eastAsia="zh-CN"/>
        </w:rPr>
        <w:t>Proposal</w:t>
      </w:r>
      <w:r>
        <w:rPr>
          <w:b/>
          <w:lang w:eastAsia="zh-CN"/>
        </w:rPr>
        <w:t xml:space="preserve"> 4</w:t>
      </w:r>
      <w:r>
        <w:rPr>
          <w:lang w:eastAsia="zh-CN"/>
        </w:rPr>
        <w:t>: RAN4 to discuss whether or how to build requirements for interference mitigation, for example to update closed-loop power control based on the interference reporting.</w:t>
      </w:r>
    </w:p>
    <w:p w14:paraId="705DE395" w14:textId="77777777" w:rsidR="0038629F" w:rsidRPr="00261FB4" w:rsidRDefault="009E3E95" w:rsidP="00533201">
      <w:pPr>
        <w:pStyle w:val="Heading1"/>
      </w:pPr>
      <w:r w:rsidRPr="00261FB4">
        <w:rPr>
          <w:lang w:val="en-GB"/>
        </w:rPr>
        <w:t>Reference</w:t>
      </w:r>
    </w:p>
    <w:p w14:paraId="281BBE9E" w14:textId="33FAAC2C" w:rsidR="00B04B5F" w:rsidRDefault="003D614D">
      <w:r>
        <w:t>[1</w:t>
      </w:r>
      <w:r w:rsidR="00E6179E">
        <w:t>] R4-2306624</w:t>
      </w:r>
      <w:r w:rsidR="00B04B5F">
        <w:t>, “</w:t>
      </w:r>
      <w:r w:rsidR="00E6179E" w:rsidRPr="00E6179E">
        <w:t>WF on NTN UE RF requirements in Ka-band</w:t>
      </w:r>
      <w:r w:rsidR="00B04B5F">
        <w:t xml:space="preserve">”, </w:t>
      </w:r>
      <w:r w:rsidR="00E6179E">
        <w:rPr>
          <w:rFonts w:hint="eastAsia"/>
          <w:lang w:eastAsia="zh-CN"/>
        </w:rPr>
        <w:t>ZTE</w:t>
      </w:r>
    </w:p>
    <w:p w14:paraId="6F6CEABC" w14:textId="2F67A528" w:rsidR="00AF468A" w:rsidRDefault="00AF468A">
      <w:r>
        <w:t>[2] R</w:t>
      </w:r>
      <w:r w:rsidR="00E6179E">
        <w:t>P-230809</w:t>
      </w:r>
      <w:r>
        <w:t>, “</w:t>
      </w:r>
      <w:r w:rsidR="00E6179E" w:rsidRPr="00E6179E">
        <w:t>Revised WID: NR NTN (Non-Terrestrial Networks) enhancements</w:t>
      </w:r>
      <w:r>
        <w:t xml:space="preserve">”, </w:t>
      </w:r>
      <w:r w:rsidR="00E6179E">
        <w:t>Thales</w:t>
      </w:r>
    </w:p>
    <w:p w14:paraId="3637C10E" w14:textId="0048887D" w:rsidR="00E6179E" w:rsidRDefault="00E6179E">
      <w:r>
        <w:t xml:space="preserve">[3] </w:t>
      </w:r>
      <w:r w:rsidR="001D3F3E">
        <w:t>R4-2305930, “</w:t>
      </w:r>
      <w:r w:rsidR="001D3F3E" w:rsidRPr="001D3F3E">
        <w:t>Simulation assumptions for NTN co-existence study in bands above 10GHz</w:t>
      </w:r>
      <w:r w:rsidR="001D3F3E">
        <w:t>”, Samsung</w:t>
      </w:r>
    </w:p>
    <w:p w14:paraId="79A8D516" w14:textId="546A96DC" w:rsidR="001D3F3E" w:rsidRPr="00261FB4" w:rsidRDefault="001D3F3E">
      <w:pPr>
        <w:rPr>
          <w:lang w:eastAsia="zh-CN"/>
        </w:rPr>
      </w:pPr>
      <w:r>
        <w:rPr>
          <w:rFonts w:hint="eastAsia"/>
          <w:lang w:eastAsia="zh-CN"/>
        </w:rPr>
        <w:t>[</w:t>
      </w:r>
      <w:r>
        <w:rPr>
          <w:lang w:eastAsia="zh-CN"/>
        </w:rPr>
        <w:t>4] R4-2305383, “</w:t>
      </w:r>
      <w:r w:rsidRPr="001D3F3E">
        <w:rPr>
          <w:lang w:eastAsia="zh-CN"/>
        </w:rPr>
        <w:t>Discussion on Rel-18 NTN coexistence study assumption</w:t>
      </w:r>
      <w:r>
        <w:rPr>
          <w:lang w:eastAsia="zh-CN"/>
        </w:rPr>
        <w:t>”, Huawei, HiSilicon</w:t>
      </w:r>
    </w:p>
    <w:sectPr w:rsidR="001D3F3E"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C2B96" w14:textId="77777777" w:rsidR="005618D0" w:rsidRDefault="005618D0" w:rsidP="00D31467">
      <w:pPr>
        <w:spacing w:after="0"/>
      </w:pPr>
      <w:r>
        <w:separator/>
      </w:r>
    </w:p>
  </w:endnote>
  <w:endnote w:type="continuationSeparator" w:id="0">
    <w:p w14:paraId="41E9EC50" w14:textId="77777777" w:rsidR="005618D0" w:rsidRDefault="005618D0"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28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2A961" w14:textId="77777777" w:rsidR="005618D0" w:rsidRDefault="005618D0" w:rsidP="00D31467">
      <w:pPr>
        <w:spacing w:after="0"/>
      </w:pPr>
      <w:r>
        <w:separator/>
      </w:r>
    </w:p>
  </w:footnote>
  <w:footnote w:type="continuationSeparator" w:id="0">
    <w:p w14:paraId="401B3153" w14:textId="77777777" w:rsidR="005618D0" w:rsidRDefault="005618D0"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6"/>
  </w:num>
  <w:num w:numId="3">
    <w:abstractNumId w:val="12"/>
  </w:num>
  <w:num w:numId="4">
    <w:abstractNumId w:val="9"/>
  </w:num>
  <w:num w:numId="5">
    <w:abstractNumId w:val="4"/>
  </w:num>
  <w:num w:numId="6">
    <w:abstractNumId w:val="11"/>
  </w:num>
  <w:num w:numId="7">
    <w:abstractNumId w:val="8"/>
  </w:num>
  <w:num w:numId="8">
    <w:abstractNumId w:val="5"/>
  </w:num>
  <w:num w:numId="9">
    <w:abstractNumId w:val="1"/>
  </w:num>
  <w:num w:numId="10">
    <w:abstractNumId w:val="3"/>
  </w:num>
  <w:num w:numId="11">
    <w:abstractNumId w:val="2"/>
  </w:num>
  <w:num w:numId="12">
    <w:abstractNumId w:val="0"/>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332"/>
    <w:rsid w:val="00065506"/>
    <w:rsid w:val="00065BB4"/>
    <w:rsid w:val="00066162"/>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4103F"/>
    <w:rsid w:val="00141600"/>
    <w:rsid w:val="00142538"/>
    <w:rsid w:val="00142BB9"/>
    <w:rsid w:val="001434D9"/>
    <w:rsid w:val="00144F96"/>
    <w:rsid w:val="001465DC"/>
    <w:rsid w:val="00151EAC"/>
    <w:rsid w:val="00153528"/>
    <w:rsid w:val="0015392A"/>
    <w:rsid w:val="00154168"/>
    <w:rsid w:val="00154E68"/>
    <w:rsid w:val="00160A31"/>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29F"/>
    <w:rsid w:val="00222897"/>
    <w:rsid w:val="00222B0C"/>
    <w:rsid w:val="002230BC"/>
    <w:rsid w:val="002244B5"/>
    <w:rsid w:val="00224B51"/>
    <w:rsid w:val="00227A34"/>
    <w:rsid w:val="00235394"/>
    <w:rsid w:val="00235577"/>
    <w:rsid w:val="002371B2"/>
    <w:rsid w:val="002407DD"/>
    <w:rsid w:val="0024154D"/>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369A"/>
    <w:rsid w:val="00274685"/>
    <w:rsid w:val="00274E1A"/>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266D"/>
    <w:rsid w:val="002C2D03"/>
    <w:rsid w:val="002C4B52"/>
    <w:rsid w:val="002D03E5"/>
    <w:rsid w:val="002D0C6A"/>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07FF2"/>
    <w:rsid w:val="00311197"/>
    <w:rsid w:val="00311363"/>
    <w:rsid w:val="00312876"/>
    <w:rsid w:val="00313150"/>
    <w:rsid w:val="00315867"/>
    <w:rsid w:val="003160A8"/>
    <w:rsid w:val="00321150"/>
    <w:rsid w:val="003251B4"/>
    <w:rsid w:val="003260D7"/>
    <w:rsid w:val="00331256"/>
    <w:rsid w:val="00334CC0"/>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EC0"/>
    <w:rsid w:val="003768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665"/>
    <w:rsid w:val="003C51E7"/>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3F5C5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D3A"/>
    <w:rsid w:val="00463521"/>
    <w:rsid w:val="00471125"/>
    <w:rsid w:val="0047437A"/>
    <w:rsid w:val="004766AD"/>
    <w:rsid w:val="00477A9B"/>
    <w:rsid w:val="00480E42"/>
    <w:rsid w:val="00484C5D"/>
    <w:rsid w:val="0048543E"/>
    <w:rsid w:val="004868C1"/>
    <w:rsid w:val="0048750F"/>
    <w:rsid w:val="004905C8"/>
    <w:rsid w:val="00490D7A"/>
    <w:rsid w:val="004A382D"/>
    <w:rsid w:val="004A495F"/>
    <w:rsid w:val="004A638A"/>
    <w:rsid w:val="004A6F08"/>
    <w:rsid w:val="004A7544"/>
    <w:rsid w:val="004B0399"/>
    <w:rsid w:val="004B6B0F"/>
    <w:rsid w:val="004C0434"/>
    <w:rsid w:val="004C16F1"/>
    <w:rsid w:val="004C232E"/>
    <w:rsid w:val="004C49FF"/>
    <w:rsid w:val="004C52EA"/>
    <w:rsid w:val="004C54E5"/>
    <w:rsid w:val="004C5D23"/>
    <w:rsid w:val="004C7806"/>
    <w:rsid w:val="004C7DC8"/>
    <w:rsid w:val="004D1464"/>
    <w:rsid w:val="004D21B0"/>
    <w:rsid w:val="004D3121"/>
    <w:rsid w:val="004D4626"/>
    <w:rsid w:val="004D737D"/>
    <w:rsid w:val="004E053D"/>
    <w:rsid w:val="004E2659"/>
    <w:rsid w:val="004E26C6"/>
    <w:rsid w:val="004E39EE"/>
    <w:rsid w:val="004E453C"/>
    <w:rsid w:val="004E475C"/>
    <w:rsid w:val="004E56E0"/>
    <w:rsid w:val="004E7329"/>
    <w:rsid w:val="004F05E7"/>
    <w:rsid w:val="004F07BF"/>
    <w:rsid w:val="004F0F05"/>
    <w:rsid w:val="004F18A2"/>
    <w:rsid w:val="004F1E10"/>
    <w:rsid w:val="004F2CB0"/>
    <w:rsid w:val="004F5189"/>
    <w:rsid w:val="004F6B3E"/>
    <w:rsid w:val="005017F7"/>
    <w:rsid w:val="00501FA7"/>
    <w:rsid w:val="005034DC"/>
    <w:rsid w:val="00505BFA"/>
    <w:rsid w:val="00506A07"/>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40F1B"/>
    <w:rsid w:val="00541573"/>
    <w:rsid w:val="00541B6C"/>
    <w:rsid w:val="0054348A"/>
    <w:rsid w:val="00546BD6"/>
    <w:rsid w:val="005539EF"/>
    <w:rsid w:val="005616A6"/>
    <w:rsid w:val="005618D0"/>
    <w:rsid w:val="00566D6F"/>
    <w:rsid w:val="00571777"/>
    <w:rsid w:val="00573E35"/>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6A"/>
    <w:rsid w:val="005E3A5C"/>
    <w:rsid w:val="005E7236"/>
    <w:rsid w:val="005F0207"/>
    <w:rsid w:val="005F2145"/>
    <w:rsid w:val="005F3D51"/>
    <w:rsid w:val="005F49D7"/>
    <w:rsid w:val="006016E1"/>
    <w:rsid w:val="00602525"/>
    <w:rsid w:val="00602D27"/>
    <w:rsid w:val="00603530"/>
    <w:rsid w:val="00606FC4"/>
    <w:rsid w:val="006140DC"/>
    <w:rsid w:val="006144A1"/>
    <w:rsid w:val="006144B8"/>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2307"/>
    <w:rsid w:val="006800B5"/>
    <w:rsid w:val="006808C6"/>
    <w:rsid w:val="00682668"/>
    <w:rsid w:val="0068680E"/>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0A86"/>
    <w:rsid w:val="007124C2"/>
    <w:rsid w:val="00712CDA"/>
    <w:rsid w:val="007130A2"/>
    <w:rsid w:val="00715463"/>
    <w:rsid w:val="00730386"/>
    <w:rsid w:val="00730655"/>
    <w:rsid w:val="0073180F"/>
    <w:rsid w:val="00731D77"/>
    <w:rsid w:val="00732360"/>
    <w:rsid w:val="007335C5"/>
    <w:rsid w:val="0073390A"/>
    <w:rsid w:val="00734E64"/>
    <w:rsid w:val="00735A4B"/>
    <w:rsid w:val="00736AF6"/>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A0AC0"/>
    <w:rsid w:val="007A1173"/>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41AD"/>
    <w:rsid w:val="008255B9"/>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0CE2"/>
    <w:rsid w:val="008E1F60"/>
    <w:rsid w:val="008E307E"/>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5939"/>
    <w:rsid w:val="00906547"/>
    <w:rsid w:val="00907084"/>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3E16"/>
    <w:rsid w:val="0095403A"/>
    <w:rsid w:val="0095421C"/>
    <w:rsid w:val="009542AC"/>
    <w:rsid w:val="00954314"/>
    <w:rsid w:val="00955F77"/>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07C0"/>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5199"/>
    <w:rsid w:val="00B163F8"/>
    <w:rsid w:val="00B241AA"/>
    <w:rsid w:val="00B2472D"/>
    <w:rsid w:val="00B24CA0"/>
    <w:rsid w:val="00B252E6"/>
    <w:rsid w:val="00B2549F"/>
    <w:rsid w:val="00B25D31"/>
    <w:rsid w:val="00B25ED9"/>
    <w:rsid w:val="00B3039D"/>
    <w:rsid w:val="00B330DC"/>
    <w:rsid w:val="00B34869"/>
    <w:rsid w:val="00B41067"/>
    <w:rsid w:val="00B4108D"/>
    <w:rsid w:val="00B50C87"/>
    <w:rsid w:val="00B57265"/>
    <w:rsid w:val="00B633AE"/>
    <w:rsid w:val="00B64856"/>
    <w:rsid w:val="00B665D2"/>
    <w:rsid w:val="00B6737C"/>
    <w:rsid w:val="00B71986"/>
    <w:rsid w:val="00B7214D"/>
    <w:rsid w:val="00B74372"/>
    <w:rsid w:val="00B75525"/>
    <w:rsid w:val="00B80283"/>
    <w:rsid w:val="00B8095F"/>
    <w:rsid w:val="00B80B0C"/>
    <w:rsid w:val="00B80B11"/>
    <w:rsid w:val="00B822D3"/>
    <w:rsid w:val="00B831AE"/>
    <w:rsid w:val="00B83CDA"/>
    <w:rsid w:val="00B8446C"/>
    <w:rsid w:val="00B87725"/>
    <w:rsid w:val="00B90F3D"/>
    <w:rsid w:val="00B93482"/>
    <w:rsid w:val="00BA12ED"/>
    <w:rsid w:val="00BA1E70"/>
    <w:rsid w:val="00BA259A"/>
    <w:rsid w:val="00BA259C"/>
    <w:rsid w:val="00BA29D3"/>
    <w:rsid w:val="00BA307F"/>
    <w:rsid w:val="00BA46DD"/>
    <w:rsid w:val="00BA5280"/>
    <w:rsid w:val="00BB14F1"/>
    <w:rsid w:val="00BB47CD"/>
    <w:rsid w:val="00BB4D9B"/>
    <w:rsid w:val="00BB572E"/>
    <w:rsid w:val="00BB67D2"/>
    <w:rsid w:val="00BB74FD"/>
    <w:rsid w:val="00BC4D5C"/>
    <w:rsid w:val="00BC55AE"/>
    <w:rsid w:val="00BC5982"/>
    <w:rsid w:val="00BC60BF"/>
    <w:rsid w:val="00BD28BF"/>
    <w:rsid w:val="00BD303F"/>
    <w:rsid w:val="00BD3ECD"/>
    <w:rsid w:val="00BD5FFC"/>
    <w:rsid w:val="00BD6404"/>
    <w:rsid w:val="00BD6C53"/>
    <w:rsid w:val="00BE08E7"/>
    <w:rsid w:val="00BE1A94"/>
    <w:rsid w:val="00BE33AE"/>
    <w:rsid w:val="00BE3EF3"/>
    <w:rsid w:val="00BE3F03"/>
    <w:rsid w:val="00BF046F"/>
    <w:rsid w:val="00BF05A5"/>
    <w:rsid w:val="00BF21BD"/>
    <w:rsid w:val="00BF520F"/>
    <w:rsid w:val="00C01D50"/>
    <w:rsid w:val="00C03A16"/>
    <w:rsid w:val="00C056DC"/>
    <w:rsid w:val="00C07089"/>
    <w:rsid w:val="00C10A25"/>
    <w:rsid w:val="00C1329B"/>
    <w:rsid w:val="00C14203"/>
    <w:rsid w:val="00C1572F"/>
    <w:rsid w:val="00C17672"/>
    <w:rsid w:val="00C231CC"/>
    <w:rsid w:val="00C24B87"/>
    <w:rsid w:val="00C24C05"/>
    <w:rsid w:val="00C24D2F"/>
    <w:rsid w:val="00C26222"/>
    <w:rsid w:val="00C31044"/>
    <w:rsid w:val="00C31283"/>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227D"/>
    <w:rsid w:val="00E02C39"/>
    <w:rsid w:val="00E039F7"/>
    <w:rsid w:val="00E04B84"/>
    <w:rsid w:val="00E05BC4"/>
    <w:rsid w:val="00E06466"/>
    <w:rsid w:val="00E06835"/>
    <w:rsid w:val="00E06FDA"/>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179E"/>
    <w:rsid w:val="00E6350D"/>
    <w:rsid w:val="00E65BC6"/>
    <w:rsid w:val="00E661FF"/>
    <w:rsid w:val="00E726EB"/>
    <w:rsid w:val="00E72CF1"/>
    <w:rsid w:val="00E72DF3"/>
    <w:rsid w:val="00E74C9B"/>
    <w:rsid w:val="00E80B52"/>
    <w:rsid w:val="00E817FD"/>
    <w:rsid w:val="00E81EDD"/>
    <w:rsid w:val="00E824C3"/>
    <w:rsid w:val="00E840B3"/>
    <w:rsid w:val="00E84D10"/>
    <w:rsid w:val="00E8629F"/>
    <w:rsid w:val="00E91008"/>
    <w:rsid w:val="00E9374E"/>
    <w:rsid w:val="00E945AE"/>
    <w:rsid w:val="00E94F54"/>
    <w:rsid w:val="00E950D2"/>
    <w:rsid w:val="00E956DB"/>
    <w:rsid w:val="00E96E79"/>
    <w:rsid w:val="00E97AD5"/>
    <w:rsid w:val="00EA1111"/>
    <w:rsid w:val="00EA3074"/>
    <w:rsid w:val="00EA3B4F"/>
    <w:rsid w:val="00EA3C24"/>
    <w:rsid w:val="00EA46AD"/>
    <w:rsid w:val="00EA5B3C"/>
    <w:rsid w:val="00EA73DF"/>
    <w:rsid w:val="00EB34AD"/>
    <w:rsid w:val="00EB5A0F"/>
    <w:rsid w:val="00EB61AE"/>
    <w:rsid w:val="00EC2DE5"/>
    <w:rsid w:val="00EC322D"/>
    <w:rsid w:val="00EC50E3"/>
    <w:rsid w:val="00EC7776"/>
    <w:rsid w:val="00ED0EBF"/>
    <w:rsid w:val="00ED1AA6"/>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5EE"/>
    <w:rsid w:val="00F12E40"/>
    <w:rsid w:val="00F13D05"/>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056D"/>
    <w:rsid w:val="00FA4718"/>
    <w:rsid w:val="00FA5848"/>
    <w:rsid w:val="00FA6899"/>
    <w:rsid w:val="00FA7B27"/>
    <w:rsid w:val="00FA7F3D"/>
    <w:rsid w:val="00FB05C9"/>
    <w:rsid w:val="00FB389D"/>
    <w:rsid w:val="00FB38D8"/>
    <w:rsid w:val="00FB7104"/>
    <w:rsid w:val="00FC051F"/>
    <w:rsid w:val="00FC06FF"/>
    <w:rsid w:val="00FC1276"/>
    <w:rsid w:val="00FC5214"/>
    <w:rsid w:val="00FC6889"/>
    <w:rsid w:val="00FC69B4"/>
    <w:rsid w:val="00FC7383"/>
    <w:rsid w:val="00FD0694"/>
    <w:rsid w:val="00FD25BE"/>
    <w:rsid w:val="00FD2E70"/>
    <w:rsid w:val="00FD552A"/>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654068B5-FED7-4305-AB81-C179B0B3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4E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tion Char1 Char,cap Char Char1,Caption Char Char1 Char,cap Char2 Char,Ca,cap Char2,Caption Char C...,cap1,cap2,cap11,Légende-figure,Légende-figure Char,Beschrifubg,Beschriftung Char,label,cap11 Char,cap11 Char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tion Char1 Char Char,cap Char Char1 Char,Caption Char Char1 Char Char,cap Char2 Char Char,Ca Char,cap Char2 Char1,Caption Char C... Char,cap1 Char1,cap2 Char1,cap11 Char2,Légende-figure Char2,Légende-figure Char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列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Normal"/>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PlaceholderText">
    <w:name w:val="Placeholder Text"/>
    <w:basedOn w:val="DefaultParagraphFont"/>
    <w:uiPriority w:val="99"/>
    <w:semiHidden/>
    <w:rsid w:val="00034074"/>
    <w:rPr>
      <w:color w:val="808080"/>
    </w:rPr>
  </w:style>
  <w:style w:type="table" w:styleId="GridTable1Light">
    <w:name w:val="Grid Table 1 Light"/>
    <w:basedOn w:val="TableNormal"/>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DefaultParagraphFont"/>
    <w:rsid w:val="004F6B3E"/>
    <w:rPr>
      <w:rFonts w:ascii="Times New Roman" w:hAnsi="Times New Roman"/>
      <w:b/>
    </w:rPr>
  </w:style>
  <w:style w:type="paragraph" w:customStyle="1" w:styleId="Note">
    <w:name w:val="Note"/>
    <w:basedOn w:val="Normal"/>
    <w:next w:val="Normal"/>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DefaultParagraphFont"/>
    <w:link w:val="Note"/>
    <w:locked/>
    <w:rsid w:val="004F6B3E"/>
    <w:rPr>
      <w:rFonts w:eastAsiaTheme="minorEastAsia"/>
      <w:lang w:val="en-GB" w:eastAsia="en-US"/>
    </w:rPr>
  </w:style>
  <w:style w:type="paragraph" w:customStyle="1" w:styleId="enumlev1">
    <w:name w:val="enumlev1"/>
    <w:basedOn w:val="Normal"/>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2B8B4B-E8B2-434F-AF7B-B9F402B7B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3025</TotalTime>
  <Pages>7</Pages>
  <Words>2164</Words>
  <Characters>12339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 Samsung</cp:lastModifiedBy>
  <cp:revision>17</cp:revision>
  <cp:lastPrinted>2019-04-25T01:09:00Z</cp:lastPrinted>
  <dcterms:created xsi:type="dcterms:W3CDTF">2023-04-04T08:56:00Z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